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CB6BE" w14:textId="77777777" w:rsidR="00101AB8" w:rsidRDefault="00101AB8" w:rsidP="006D6279">
      <w:pPr>
        <w:jc w:val="center"/>
        <w:rPr>
          <w:rFonts w:ascii="Arial" w:hAnsi="Arial" w:cs="Arial"/>
          <w:b/>
          <w:sz w:val="28"/>
          <w:szCs w:val="28"/>
        </w:rPr>
      </w:pPr>
    </w:p>
    <w:p w14:paraId="0F2722F5" w14:textId="0A17CBFA" w:rsidR="00E225BF" w:rsidRPr="00E225BF" w:rsidRDefault="00E225BF" w:rsidP="00E225BF">
      <w:pPr>
        <w:pStyle w:val="NormalnyWeb"/>
        <w:spacing w:before="0" w:beforeAutospacing="0" w:after="0" w:afterAutospacing="0"/>
        <w:jc w:val="both"/>
        <w:rPr>
          <w:rFonts w:ascii="Arial" w:hAnsi="Arial" w:cs="Arial"/>
          <w:b/>
          <w:u w:val="single"/>
        </w:rPr>
      </w:pPr>
      <w:r w:rsidRPr="00E225BF">
        <w:rPr>
          <w:rFonts w:ascii="Arial" w:hAnsi="Arial" w:cs="Arial"/>
          <w:b/>
          <w:u w:val="single"/>
        </w:rPr>
        <w:t>Nagrody Marszałka Województwa Łódzkiego za najlepsze rozprawy i prace tematycznie związane z województwem łódzkim</w:t>
      </w:r>
    </w:p>
    <w:p w14:paraId="7443052C" w14:textId="77777777" w:rsidR="00E225BF" w:rsidRDefault="00E225BF" w:rsidP="00E225BF">
      <w:pPr>
        <w:pStyle w:val="NormalnyWeb"/>
        <w:spacing w:before="0" w:beforeAutospacing="0" w:after="120" w:afterAutospacing="0"/>
        <w:jc w:val="both"/>
        <w:rPr>
          <w:rFonts w:ascii="Arial" w:hAnsi="Arial" w:cs="Arial"/>
          <w:b/>
          <w:highlight w:val="green"/>
          <w:u w:val="single"/>
        </w:rPr>
      </w:pPr>
    </w:p>
    <w:p w14:paraId="3982F394" w14:textId="77777777" w:rsidR="00697A5F" w:rsidRPr="00412CFD" w:rsidRDefault="00697A5F" w:rsidP="00DB098C">
      <w:pPr>
        <w:spacing w:after="240"/>
        <w:jc w:val="both"/>
        <w:rPr>
          <w:rFonts w:ascii="Arial" w:hAnsi="Arial" w:cs="Arial"/>
          <w:sz w:val="20"/>
          <w:szCs w:val="20"/>
        </w:rPr>
      </w:pPr>
      <w:r w:rsidRPr="00412CFD">
        <w:rPr>
          <w:rFonts w:ascii="Arial" w:hAnsi="Arial" w:cs="Arial"/>
          <w:sz w:val="20"/>
          <w:szCs w:val="20"/>
        </w:rPr>
        <w:t xml:space="preserve">Nagrody </w:t>
      </w:r>
      <w:r>
        <w:rPr>
          <w:rFonts w:ascii="Arial" w:hAnsi="Arial" w:cs="Arial"/>
          <w:sz w:val="20"/>
          <w:szCs w:val="20"/>
        </w:rPr>
        <w:t xml:space="preserve">Marszałka Województwa Łódzkiego </w:t>
      </w:r>
      <w:r w:rsidRPr="00412CFD">
        <w:rPr>
          <w:rFonts w:ascii="Arial" w:hAnsi="Arial" w:cs="Arial"/>
          <w:sz w:val="20"/>
          <w:szCs w:val="20"/>
        </w:rPr>
        <w:t>przyznaje się za rozprawy i prace tematycznie związane z województwem łódzkim lub promujące region, bądź też za rozprawy i prace, których wyniki badań wykazują użyteczność dla rozwoju społecznego, gospodarczego lub kulturalnego regionu.</w:t>
      </w:r>
    </w:p>
    <w:p w14:paraId="6FC74503" w14:textId="7ABB0A3B" w:rsidR="00697A5F" w:rsidRDefault="00094945" w:rsidP="00697A5F">
      <w:pPr>
        <w:autoSpaceDE w:val="0"/>
        <w:autoSpaceDN w:val="0"/>
        <w:adjustRightInd w:val="0"/>
        <w:spacing w:line="276" w:lineRule="auto"/>
        <w:jc w:val="both"/>
        <w:rPr>
          <w:rFonts w:ascii="Arial" w:hAnsi="Arial" w:cs="Arial"/>
          <w:sz w:val="20"/>
          <w:szCs w:val="20"/>
        </w:rPr>
      </w:pPr>
      <w:r>
        <w:rPr>
          <w:rFonts w:ascii="Arial" w:hAnsi="Arial" w:cs="Arial"/>
          <w:sz w:val="20"/>
          <w:szCs w:val="20"/>
        </w:rPr>
        <w:t>W</w:t>
      </w:r>
      <w:r w:rsidR="00697A5F">
        <w:rPr>
          <w:rFonts w:ascii="Arial" w:hAnsi="Arial" w:cs="Arial"/>
          <w:sz w:val="20"/>
          <w:szCs w:val="20"/>
        </w:rPr>
        <w:t xml:space="preserve"> roku 2020 odbywa się </w:t>
      </w:r>
      <w:r w:rsidR="00697A5F" w:rsidRPr="00697A5F">
        <w:rPr>
          <w:rFonts w:ascii="Arial" w:hAnsi="Arial" w:cs="Arial"/>
          <w:b/>
          <w:bCs/>
          <w:sz w:val="20"/>
          <w:szCs w:val="20"/>
          <w:u w:val="single"/>
        </w:rPr>
        <w:t>XXI edycja konkursu</w:t>
      </w:r>
      <w:r w:rsidR="00697A5F">
        <w:rPr>
          <w:rFonts w:ascii="Arial" w:hAnsi="Arial" w:cs="Arial"/>
          <w:sz w:val="20"/>
          <w:szCs w:val="20"/>
        </w:rPr>
        <w:t>. Dotychczas</w:t>
      </w:r>
      <w:r w:rsidR="00697A5F" w:rsidRPr="00771408">
        <w:rPr>
          <w:rFonts w:ascii="Arial" w:hAnsi="Arial" w:cs="Arial"/>
          <w:sz w:val="20"/>
          <w:szCs w:val="20"/>
        </w:rPr>
        <w:t xml:space="preserve"> przyznano </w:t>
      </w:r>
      <w:r w:rsidR="00697A5F">
        <w:rPr>
          <w:rFonts w:ascii="Arial" w:hAnsi="Arial" w:cs="Arial"/>
          <w:b/>
          <w:sz w:val="20"/>
          <w:szCs w:val="20"/>
        </w:rPr>
        <w:t>149</w:t>
      </w:r>
      <w:r w:rsidR="00697A5F" w:rsidRPr="00771408">
        <w:rPr>
          <w:rFonts w:ascii="Arial" w:hAnsi="Arial" w:cs="Arial"/>
          <w:sz w:val="20"/>
          <w:szCs w:val="20"/>
        </w:rPr>
        <w:t xml:space="preserve"> </w:t>
      </w:r>
      <w:r w:rsidR="00697A5F">
        <w:rPr>
          <w:rFonts w:ascii="Arial" w:hAnsi="Arial" w:cs="Arial"/>
          <w:b/>
          <w:sz w:val="20"/>
          <w:szCs w:val="20"/>
        </w:rPr>
        <w:t>nagród</w:t>
      </w:r>
      <w:r w:rsidR="00697A5F" w:rsidRPr="00771408">
        <w:rPr>
          <w:rFonts w:ascii="Arial" w:hAnsi="Arial" w:cs="Arial"/>
          <w:sz w:val="20"/>
          <w:szCs w:val="20"/>
        </w:rPr>
        <w:t xml:space="preserve"> na łączną kwotę </w:t>
      </w:r>
      <w:r w:rsidR="00697A5F" w:rsidRPr="00771408">
        <w:rPr>
          <w:rFonts w:ascii="Arial" w:hAnsi="Arial" w:cs="Arial"/>
          <w:b/>
          <w:sz w:val="20"/>
          <w:szCs w:val="20"/>
        </w:rPr>
        <w:t xml:space="preserve">ponad </w:t>
      </w:r>
      <w:r w:rsidR="00697A5F">
        <w:rPr>
          <w:rFonts w:ascii="Arial" w:hAnsi="Arial" w:cs="Arial"/>
          <w:b/>
          <w:sz w:val="20"/>
          <w:szCs w:val="20"/>
        </w:rPr>
        <w:t>750</w:t>
      </w:r>
      <w:r w:rsidR="00697A5F" w:rsidRPr="00771408">
        <w:rPr>
          <w:rFonts w:ascii="Arial" w:hAnsi="Arial" w:cs="Arial"/>
          <w:b/>
          <w:sz w:val="20"/>
          <w:szCs w:val="20"/>
        </w:rPr>
        <w:t xml:space="preserve"> tys. zł.</w:t>
      </w:r>
      <w:r w:rsidR="00697A5F" w:rsidRPr="00771408">
        <w:rPr>
          <w:rFonts w:ascii="Arial" w:hAnsi="Arial" w:cs="Arial"/>
          <w:sz w:val="20"/>
          <w:szCs w:val="20"/>
        </w:rPr>
        <w:t xml:space="preserve"> </w:t>
      </w:r>
    </w:p>
    <w:p w14:paraId="4AAF7289" w14:textId="77777777" w:rsidR="00697A5F" w:rsidRDefault="00697A5F" w:rsidP="00697A5F">
      <w:pPr>
        <w:autoSpaceDE w:val="0"/>
        <w:autoSpaceDN w:val="0"/>
        <w:adjustRightInd w:val="0"/>
        <w:spacing w:line="276" w:lineRule="auto"/>
        <w:jc w:val="both"/>
        <w:rPr>
          <w:rFonts w:ascii="Arial" w:hAnsi="Arial" w:cs="Arial"/>
          <w:sz w:val="20"/>
          <w:szCs w:val="20"/>
        </w:rPr>
      </w:pPr>
    </w:p>
    <w:tbl>
      <w:tblPr>
        <w:tblW w:w="6982" w:type="dxa"/>
        <w:jc w:val="center"/>
        <w:tblCellMar>
          <w:left w:w="70" w:type="dxa"/>
          <w:right w:w="70" w:type="dxa"/>
        </w:tblCellMar>
        <w:tblLook w:val="04A0" w:firstRow="1" w:lastRow="0" w:firstColumn="1" w:lastColumn="0" w:noHBand="0" w:noVBand="1"/>
      </w:tblPr>
      <w:tblGrid>
        <w:gridCol w:w="1062"/>
        <w:gridCol w:w="1480"/>
        <w:gridCol w:w="1580"/>
        <w:gridCol w:w="2860"/>
      </w:tblGrid>
      <w:tr w:rsidR="00697A5F" w:rsidRPr="006C67DB" w14:paraId="63904059" w14:textId="77777777" w:rsidTr="009F2214">
        <w:trPr>
          <w:trHeight w:val="335"/>
          <w:jc w:val="center"/>
        </w:trPr>
        <w:tc>
          <w:tcPr>
            <w:tcW w:w="1062" w:type="dxa"/>
            <w:tcBorders>
              <w:top w:val="single" w:sz="8" w:space="0" w:color="auto"/>
              <w:left w:val="single" w:sz="8" w:space="0" w:color="auto"/>
              <w:bottom w:val="single" w:sz="8" w:space="0" w:color="auto"/>
              <w:right w:val="single" w:sz="8" w:space="0" w:color="auto"/>
            </w:tcBorders>
            <w:shd w:val="clear" w:color="auto" w:fill="D9D9D9"/>
            <w:vAlign w:val="bottom"/>
            <w:hideMark/>
          </w:tcPr>
          <w:p w14:paraId="47C9C1B8" w14:textId="77777777" w:rsidR="00697A5F" w:rsidRPr="006C67DB" w:rsidRDefault="00697A5F" w:rsidP="0096697A">
            <w:pPr>
              <w:contextualSpacing/>
              <w:jc w:val="center"/>
              <w:rPr>
                <w:rFonts w:ascii="Arial" w:hAnsi="Arial" w:cs="Arial"/>
                <w:b/>
                <w:bCs/>
                <w:sz w:val="16"/>
                <w:szCs w:val="16"/>
              </w:rPr>
            </w:pPr>
            <w:r w:rsidRPr="006C67DB">
              <w:rPr>
                <w:rFonts w:ascii="Arial" w:hAnsi="Arial" w:cs="Arial"/>
                <w:b/>
                <w:bCs/>
                <w:sz w:val="16"/>
                <w:szCs w:val="16"/>
              </w:rPr>
              <w:t>Rok</w:t>
            </w:r>
          </w:p>
        </w:tc>
        <w:tc>
          <w:tcPr>
            <w:tcW w:w="1480" w:type="dxa"/>
            <w:tcBorders>
              <w:top w:val="single" w:sz="8" w:space="0" w:color="auto"/>
              <w:left w:val="nil"/>
              <w:bottom w:val="single" w:sz="8" w:space="0" w:color="auto"/>
              <w:right w:val="single" w:sz="8" w:space="0" w:color="auto"/>
            </w:tcBorders>
            <w:shd w:val="clear" w:color="auto" w:fill="D9D9D9"/>
            <w:vAlign w:val="bottom"/>
            <w:hideMark/>
          </w:tcPr>
          <w:p w14:paraId="2219826B" w14:textId="77777777" w:rsidR="00697A5F" w:rsidRPr="006C67DB" w:rsidRDefault="00697A5F" w:rsidP="0096697A">
            <w:pPr>
              <w:contextualSpacing/>
              <w:jc w:val="center"/>
              <w:rPr>
                <w:rFonts w:ascii="Arial" w:hAnsi="Arial" w:cs="Arial"/>
                <w:b/>
                <w:bCs/>
                <w:sz w:val="16"/>
                <w:szCs w:val="16"/>
              </w:rPr>
            </w:pPr>
            <w:r w:rsidRPr="006C67DB">
              <w:rPr>
                <w:rFonts w:ascii="Arial" w:hAnsi="Arial" w:cs="Arial"/>
                <w:b/>
                <w:bCs/>
                <w:sz w:val="16"/>
                <w:szCs w:val="16"/>
              </w:rPr>
              <w:t>Liczba złożonych wniosków</w:t>
            </w:r>
          </w:p>
        </w:tc>
        <w:tc>
          <w:tcPr>
            <w:tcW w:w="1580" w:type="dxa"/>
            <w:tcBorders>
              <w:top w:val="single" w:sz="8" w:space="0" w:color="auto"/>
              <w:left w:val="nil"/>
              <w:bottom w:val="single" w:sz="8" w:space="0" w:color="auto"/>
              <w:right w:val="single" w:sz="8" w:space="0" w:color="auto"/>
            </w:tcBorders>
            <w:shd w:val="clear" w:color="auto" w:fill="D9D9D9"/>
            <w:vAlign w:val="bottom"/>
            <w:hideMark/>
          </w:tcPr>
          <w:p w14:paraId="47ACFCCA" w14:textId="77777777" w:rsidR="00697A5F" w:rsidRPr="006C67DB" w:rsidRDefault="00697A5F" w:rsidP="0096697A">
            <w:pPr>
              <w:contextualSpacing/>
              <w:jc w:val="center"/>
              <w:rPr>
                <w:rFonts w:ascii="Arial" w:hAnsi="Arial" w:cs="Arial"/>
                <w:b/>
                <w:bCs/>
                <w:sz w:val="16"/>
                <w:szCs w:val="16"/>
              </w:rPr>
            </w:pPr>
            <w:r w:rsidRPr="006C67DB">
              <w:rPr>
                <w:rFonts w:ascii="Arial" w:hAnsi="Arial" w:cs="Arial"/>
                <w:b/>
                <w:bCs/>
                <w:sz w:val="16"/>
                <w:szCs w:val="16"/>
              </w:rPr>
              <w:t>Liczba laureatów</w:t>
            </w:r>
          </w:p>
        </w:tc>
        <w:tc>
          <w:tcPr>
            <w:tcW w:w="2860" w:type="dxa"/>
            <w:tcBorders>
              <w:top w:val="single" w:sz="8" w:space="0" w:color="auto"/>
              <w:left w:val="nil"/>
              <w:bottom w:val="single" w:sz="8" w:space="0" w:color="auto"/>
              <w:right w:val="single" w:sz="8" w:space="0" w:color="auto"/>
            </w:tcBorders>
            <w:shd w:val="clear" w:color="auto" w:fill="D9D9D9"/>
            <w:vAlign w:val="bottom"/>
            <w:hideMark/>
          </w:tcPr>
          <w:p w14:paraId="526ABAE2" w14:textId="77777777" w:rsidR="00697A5F" w:rsidRPr="006C67DB" w:rsidRDefault="00697A5F" w:rsidP="0096697A">
            <w:pPr>
              <w:contextualSpacing/>
              <w:jc w:val="center"/>
              <w:rPr>
                <w:rFonts w:ascii="Arial" w:hAnsi="Arial" w:cs="Arial"/>
                <w:b/>
                <w:bCs/>
                <w:sz w:val="16"/>
                <w:szCs w:val="16"/>
              </w:rPr>
            </w:pPr>
            <w:r w:rsidRPr="006C67DB">
              <w:rPr>
                <w:rFonts w:ascii="Arial" w:hAnsi="Arial" w:cs="Arial"/>
                <w:b/>
                <w:bCs/>
                <w:sz w:val="16"/>
                <w:szCs w:val="16"/>
              </w:rPr>
              <w:t>Łączna kwota przyznanych nagród</w:t>
            </w:r>
          </w:p>
        </w:tc>
      </w:tr>
      <w:tr w:rsidR="00697A5F" w:rsidRPr="006C67DB" w14:paraId="3FE9F118"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300184C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2001</w:t>
            </w:r>
          </w:p>
        </w:tc>
        <w:tc>
          <w:tcPr>
            <w:tcW w:w="1480" w:type="dxa"/>
            <w:tcBorders>
              <w:top w:val="nil"/>
              <w:left w:val="nil"/>
              <w:bottom w:val="single" w:sz="8" w:space="0" w:color="auto"/>
              <w:right w:val="single" w:sz="8" w:space="0" w:color="auto"/>
            </w:tcBorders>
            <w:shd w:val="clear" w:color="auto" w:fill="auto"/>
            <w:vAlign w:val="bottom"/>
            <w:hideMark/>
          </w:tcPr>
          <w:p w14:paraId="454F961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22</w:t>
            </w:r>
          </w:p>
        </w:tc>
        <w:tc>
          <w:tcPr>
            <w:tcW w:w="1580" w:type="dxa"/>
            <w:tcBorders>
              <w:top w:val="nil"/>
              <w:left w:val="nil"/>
              <w:bottom w:val="single" w:sz="8" w:space="0" w:color="auto"/>
              <w:right w:val="single" w:sz="8" w:space="0" w:color="auto"/>
            </w:tcBorders>
            <w:shd w:val="clear" w:color="auto" w:fill="auto"/>
            <w:vAlign w:val="bottom"/>
            <w:hideMark/>
          </w:tcPr>
          <w:p w14:paraId="193DDB5B"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7514F43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33 333,32</w:t>
            </w:r>
          </w:p>
        </w:tc>
      </w:tr>
      <w:tr w:rsidR="00697A5F" w:rsidRPr="006C67DB" w14:paraId="4AAE8FA3"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0CD2FD2A"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2002</w:t>
            </w:r>
          </w:p>
        </w:tc>
        <w:tc>
          <w:tcPr>
            <w:tcW w:w="1480" w:type="dxa"/>
            <w:tcBorders>
              <w:top w:val="nil"/>
              <w:left w:val="nil"/>
              <w:bottom w:val="single" w:sz="8" w:space="0" w:color="auto"/>
              <w:right w:val="single" w:sz="8" w:space="0" w:color="auto"/>
            </w:tcBorders>
            <w:shd w:val="clear" w:color="auto" w:fill="auto"/>
            <w:vAlign w:val="bottom"/>
            <w:hideMark/>
          </w:tcPr>
          <w:p w14:paraId="1546E6C3"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27</w:t>
            </w:r>
          </w:p>
        </w:tc>
        <w:tc>
          <w:tcPr>
            <w:tcW w:w="1580" w:type="dxa"/>
            <w:tcBorders>
              <w:top w:val="nil"/>
              <w:left w:val="nil"/>
              <w:bottom w:val="single" w:sz="8" w:space="0" w:color="auto"/>
              <w:right w:val="single" w:sz="8" w:space="0" w:color="auto"/>
            </w:tcBorders>
            <w:shd w:val="clear" w:color="auto" w:fill="auto"/>
            <w:vAlign w:val="bottom"/>
            <w:hideMark/>
          </w:tcPr>
          <w:p w14:paraId="5C0F8AA6"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10</w:t>
            </w:r>
          </w:p>
        </w:tc>
        <w:tc>
          <w:tcPr>
            <w:tcW w:w="2860" w:type="dxa"/>
            <w:tcBorders>
              <w:top w:val="nil"/>
              <w:left w:val="nil"/>
              <w:bottom w:val="single" w:sz="8" w:space="0" w:color="auto"/>
              <w:right w:val="single" w:sz="8" w:space="0" w:color="auto"/>
            </w:tcBorders>
            <w:shd w:val="clear" w:color="auto" w:fill="auto"/>
            <w:vAlign w:val="bottom"/>
            <w:hideMark/>
          </w:tcPr>
          <w:p w14:paraId="5B46EAE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35 000,00</w:t>
            </w:r>
          </w:p>
        </w:tc>
      </w:tr>
      <w:tr w:rsidR="00697A5F" w:rsidRPr="006C67DB" w14:paraId="3ACD764A"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25C93363"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2003</w:t>
            </w:r>
          </w:p>
        </w:tc>
        <w:tc>
          <w:tcPr>
            <w:tcW w:w="1480" w:type="dxa"/>
            <w:tcBorders>
              <w:top w:val="nil"/>
              <w:left w:val="nil"/>
              <w:bottom w:val="single" w:sz="8" w:space="0" w:color="auto"/>
              <w:right w:val="single" w:sz="8" w:space="0" w:color="auto"/>
            </w:tcBorders>
            <w:shd w:val="clear" w:color="auto" w:fill="auto"/>
            <w:vAlign w:val="bottom"/>
            <w:hideMark/>
          </w:tcPr>
          <w:p w14:paraId="32C5284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29</w:t>
            </w:r>
          </w:p>
        </w:tc>
        <w:tc>
          <w:tcPr>
            <w:tcW w:w="1580" w:type="dxa"/>
            <w:tcBorders>
              <w:top w:val="nil"/>
              <w:left w:val="nil"/>
              <w:bottom w:val="single" w:sz="8" w:space="0" w:color="auto"/>
              <w:right w:val="single" w:sz="8" w:space="0" w:color="auto"/>
            </w:tcBorders>
            <w:shd w:val="clear" w:color="auto" w:fill="auto"/>
            <w:vAlign w:val="bottom"/>
            <w:hideMark/>
          </w:tcPr>
          <w:p w14:paraId="50A6A799"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10</w:t>
            </w:r>
          </w:p>
        </w:tc>
        <w:tc>
          <w:tcPr>
            <w:tcW w:w="2860" w:type="dxa"/>
            <w:tcBorders>
              <w:top w:val="nil"/>
              <w:left w:val="nil"/>
              <w:bottom w:val="single" w:sz="8" w:space="0" w:color="auto"/>
              <w:right w:val="single" w:sz="8" w:space="0" w:color="auto"/>
            </w:tcBorders>
            <w:shd w:val="clear" w:color="auto" w:fill="auto"/>
            <w:vAlign w:val="bottom"/>
            <w:hideMark/>
          </w:tcPr>
          <w:p w14:paraId="24786BD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23 000,00</w:t>
            </w:r>
          </w:p>
        </w:tc>
      </w:tr>
      <w:tr w:rsidR="00697A5F" w:rsidRPr="006C67DB" w14:paraId="4B87E733"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773FB94A"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2004</w:t>
            </w:r>
          </w:p>
        </w:tc>
        <w:tc>
          <w:tcPr>
            <w:tcW w:w="1480" w:type="dxa"/>
            <w:tcBorders>
              <w:top w:val="nil"/>
              <w:left w:val="nil"/>
              <w:bottom w:val="single" w:sz="8" w:space="0" w:color="auto"/>
              <w:right w:val="single" w:sz="8" w:space="0" w:color="auto"/>
            </w:tcBorders>
            <w:shd w:val="clear" w:color="auto" w:fill="auto"/>
            <w:vAlign w:val="bottom"/>
            <w:hideMark/>
          </w:tcPr>
          <w:p w14:paraId="62B445DD"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23</w:t>
            </w:r>
          </w:p>
        </w:tc>
        <w:tc>
          <w:tcPr>
            <w:tcW w:w="1580" w:type="dxa"/>
            <w:tcBorders>
              <w:top w:val="nil"/>
              <w:left w:val="nil"/>
              <w:bottom w:val="single" w:sz="8" w:space="0" w:color="auto"/>
              <w:right w:val="single" w:sz="8" w:space="0" w:color="auto"/>
            </w:tcBorders>
            <w:shd w:val="clear" w:color="auto" w:fill="auto"/>
            <w:vAlign w:val="bottom"/>
            <w:hideMark/>
          </w:tcPr>
          <w:p w14:paraId="38E92466"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12</w:t>
            </w:r>
          </w:p>
        </w:tc>
        <w:tc>
          <w:tcPr>
            <w:tcW w:w="2860" w:type="dxa"/>
            <w:tcBorders>
              <w:top w:val="nil"/>
              <w:left w:val="nil"/>
              <w:bottom w:val="single" w:sz="8" w:space="0" w:color="auto"/>
              <w:right w:val="single" w:sz="8" w:space="0" w:color="auto"/>
            </w:tcBorders>
            <w:shd w:val="clear" w:color="auto" w:fill="auto"/>
            <w:vAlign w:val="bottom"/>
            <w:hideMark/>
          </w:tcPr>
          <w:p w14:paraId="6326333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27 000,00</w:t>
            </w:r>
          </w:p>
        </w:tc>
      </w:tr>
      <w:tr w:rsidR="00697A5F" w:rsidRPr="006C67DB" w14:paraId="592E6CDB"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37BD730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2005</w:t>
            </w:r>
          </w:p>
        </w:tc>
        <w:tc>
          <w:tcPr>
            <w:tcW w:w="1480" w:type="dxa"/>
            <w:tcBorders>
              <w:top w:val="nil"/>
              <w:left w:val="nil"/>
              <w:bottom w:val="single" w:sz="8" w:space="0" w:color="auto"/>
              <w:right w:val="single" w:sz="8" w:space="0" w:color="auto"/>
            </w:tcBorders>
            <w:shd w:val="clear" w:color="auto" w:fill="auto"/>
            <w:vAlign w:val="bottom"/>
            <w:hideMark/>
          </w:tcPr>
          <w:p w14:paraId="79F2DC2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19</w:t>
            </w:r>
          </w:p>
        </w:tc>
        <w:tc>
          <w:tcPr>
            <w:tcW w:w="1580" w:type="dxa"/>
            <w:tcBorders>
              <w:top w:val="nil"/>
              <w:left w:val="nil"/>
              <w:bottom w:val="single" w:sz="8" w:space="0" w:color="auto"/>
              <w:right w:val="single" w:sz="8" w:space="0" w:color="auto"/>
            </w:tcBorders>
            <w:shd w:val="clear" w:color="auto" w:fill="auto"/>
            <w:vAlign w:val="bottom"/>
            <w:hideMark/>
          </w:tcPr>
          <w:p w14:paraId="74F4099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9</w:t>
            </w:r>
          </w:p>
        </w:tc>
        <w:tc>
          <w:tcPr>
            <w:tcW w:w="2860" w:type="dxa"/>
            <w:tcBorders>
              <w:top w:val="nil"/>
              <w:left w:val="nil"/>
              <w:bottom w:val="single" w:sz="8" w:space="0" w:color="auto"/>
              <w:right w:val="single" w:sz="8" w:space="0" w:color="auto"/>
            </w:tcBorders>
            <w:shd w:val="clear" w:color="auto" w:fill="auto"/>
            <w:vAlign w:val="bottom"/>
            <w:hideMark/>
          </w:tcPr>
          <w:p w14:paraId="512024BE"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30 000,00</w:t>
            </w:r>
          </w:p>
        </w:tc>
      </w:tr>
      <w:tr w:rsidR="00697A5F" w:rsidRPr="006C67DB" w14:paraId="2806641F"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6512F39C"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2006</w:t>
            </w:r>
          </w:p>
        </w:tc>
        <w:tc>
          <w:tcPr>
            <w:tcW w:w="1480" w:type="dxa"/>
            <w:tcBorders>
              <w:top w:val="nil"/>
              <w:left w:val="nil"/>
              <w:bottom w:val="single" w:sz="8" w:space="0" w:color="auto"/>
              <w:right w:val="single" w:sz="8" w:space="0" w:color="auto"/>
            </w:tcBorders>
            <w:shd w:val="clear" w:color="auto" w:fill="auto"/>
            <w:vAlign w:val="bottom"/>
            <w:hideMark/>
          </w:tcPr>
          <w:p w14:paraId="231890A6"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33</w:t>
            </w:r>
          </w:p>
        </w:tc>
        <w:tc>
          <w:tcPr>
            <w:tcW w:w="1580" w:type="dxa"/>
            <w:tcBorders>
              <w:top w:val="nil"/>
              <w:left w:val="nil"/>
              <w:bottom w:val="single" w:sz="8" w:space="0" w:color="auto"/>
              <w:right w:val="single" w:sz="8" w:space="0" w:color="auto"/>
            </w:tcBorders>
            <w:shd w:val="clear" w:color="auto" w:fill="auto"/>
            <w:vAlign w:val="bottom"/>
            <w:hideMark/>
          </w:tcPr>
          <w:p w14:paraId="0071F62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8</w:t>
            </w:r>
          </w:p>
        </w:tc>
        <w:tc>
          <w:tcPr>
            <w:tcW w:w="2860" w:type="dxa"/>
            <w:tcBorders>
              <w:top w:val="nil"/>
              <w:left w:val="nil"/>
              <w:bottom w:val="single" w:sz="8" w:space="0" w:color="auto"/>
              <w:right w:val="single" w:sz="8" w:space="0" w:color="auto"/>
            </w:tcBorders>
            <w:shd w:val="clear" w:color="auto" w:fill="auto"/>
            <w:vAlign w:val="bottom"/>
            <w:hideMark/>
          </w:tcPr>
          <w:p w14:paraId="2EFC81A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30 000,00</w:t>
            </w:r>
          </w:p>
        </w:tc>
      </w:tr>
      <w:tr w:rsidR="00697A5F" w:rsidRPr="006C67DB" w14:paraId="4405A633"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183BBBB0"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2007</w:t>
            </w:r>
          </w:p>
        </w:tc>
        <w:tc>
          <w:tcPr>
            <w:tcW w:w="1480" w:type="dxa"/>
            <w:tcBorders>
              <w:top w:val="nil"/>
              <w:left w:val="nil"/>
              <w:bottom w:val="single" w:sz="8" w:space="0" w:color="auto"/>
              <w:right w:val="single" w:sz="8" w:space="0" w:color="auto"/>
            </w:tcBorders>
            <w:shd w:val="clear" w:color="auto" w:fill="auto"/>
            <w:vAlign w:val="bottom"/>
            <w:hideMark/>
          </w:tcPr>
          <w:p w14:paraId="469C168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18</w:t>
            </w:r>
          </w:p>
        </w:tc>
        <w:tc>
          <w:tcPr>
            <w:tcW w:w="1580" w:type="dxa"/>
            <w:tcBorders>
              <w:top w:val="nil"/>
              <w:left w:val="nil"/>
              <w:bottom w:val="single" w:sz="8" w:space="0" w:color="auto"/>
              <w:right w:val="single" w:sz="8" w:space="0" w:color="auto"/>
            </w:tcBorders>
            <w:shd w:val="clear" w:color="auto" w:fill="auto"/>
            <w:vAlign w:val="bottom"/>
            <w:hideMark/>
          </w:tcPr>
          <w:p w14:paraId="6D193B7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6</w:t>
            </w:r>
          </w:p>
        </w:tc>
        <w:tc>
          <w:tcPr>
            <w:tcW w:w="2860" w:type="dxa"/>
            <w:tcBorders>
              <w:top w:val="nil"/>
              <w:left w:val="nil"/>
              <w:bottom w:val="single" w:sz="8" w:space="0" w:color="auto"/>
              <w:right w:val="single" w:sz="8" w:space="0" w:color="auto"/>
            </w:tcBorders>
            <w:shd w:val="clear" w:color="auto" w:fill="auto"/>
            <w:vAlign w:val="bottom"/>
            <w:hideMark/>
          </w:tcPr>
          <w:p w14:paraId="7C0AC3C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30 000,00</w:t>
            </w:r>
          </w:p>
        </w:tc>
      </w:tr>
      <w:tr w:rsidR="00697A5F" w:rsidRPr="006C67DB" w14:paraId="07727B11"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27C5C493"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2008</w:t>
            </w:r>
          </w:p>
        </w:tc>
        <w:tc>
          <w:tcPr>
            <w:tcW w:w="1480" w:type="dxa"/>
            <w:tcBorders>
              <w:top w:val="nil"/>
              <w:left w:val="nil"/>
              <w:bottom w:val="single" w:sz="8" w:space="0" w:color="auto"/>
              <w:right w:val="single" w:sz="8" w:space="0" w:color="auto"/>
            </w:tcBorders>
            <w:shd w:val="clear" w:color="auto" w:fill="auto"/>
            <w:vAlign w:val="bottom"/>
            <w:hideMark/>
          </w:tcPr>
          <w:p w14:paraId="6913114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9</w:t>
            </w:r>
          </w:p>
        </w:tc>
        <w:tc>
          <w:tcPr>
            <w:tcW w:w="1580" w:type="dxa"/>
            <w:tcBorders>
              <w:top w:val="nil"/>
              <w:left w:val="nil"/>
              <w:bottom w:val="single" w:sz="8" w:space="0" w:color="auto"/>
              <w:right w:val="single" w:sz="8" w:space="0" w:color="auto"/>
            </w:tcBorders>
            <w:shd w:val="clear" w:color="auto" w:fill="auto"/>
            <w:vAlign w:val="bottom"/>
            <w:hideMark/>
          </w:tcPr>
          <w:p w14:paraId="1B8A640D"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w:t>
            </w:r>
          </w:p>
        </w:tc>
        <w:tc>
          <w:tcPr>
            <w:tcW w:w="2860" w:type="dxa"/>
            <w:tcBorders>
              <w:top w:val="nil"/>
              <w:left w:val="nil"/>
              <w:bottom w:val="single" w:sz="8" w:space="0" w:color="auto"/>
              <w:right w:val="single" w:sz="8" w:space="0" w:color="auto"/>
            </w:tcBorders>
            <w:shd w:val="clear" w:color="auto" w:fill="auto"/>
            <w:vAlign w:val="bottom"/>
            <w:hideMark/>
          </w:tcPr>
          <w:p w14:paraId="272D145A"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25 000,00</w:t>
            </w:r>
          </w:p>
        </w:tc>
      </w:tr>
      <w:tr w:rsidR="00697A5F" w:rsidRPr="006C67DB" w14:paraId="7649DD21"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4DE801C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2009</w:t>
            </w:r>
          </w:p>
        </w:tc>
        <w:tc>
          <w:tcPr>
            <w:tcW w:w="1480" w:type="dxa"/>
            <w:tcBorders>
              <w:top w:val="nil"/>
              <w:left w:val="nil"/>
              <w:bottom w:val="single" w:sz="8" w:space="0" w:color="auto"/>
              <w:right w:val="single" w:sz="8" w:space="0" w:color="auto"/>
            </w:tcBorders>
            <w:shd w:val="clear" w:color="auto" w:fill="auto"/>
            <w:vAlign w:val="bottom"/>
            <w:hideMark/>
          </w:tcPr>
          <w:p w14:paraId="58984D5C"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23</w:t>
            </w:r>
          </w:p>
        </w:tc>
        <w:tc>
          <w:tcPr>
            <w:tcW w:w="1580" w:type="dxa"/>
            <w:tcBorders>
              <w:top w:val="nil"/>
              <w:left w:val="nil"/>
              <w:bottom w:val="single" w:sz="8" w:space="0" w:color="auto"/>
              <w:right w:val="single" w:sz="8" w:space="0" w:color="auto"/>
            </w:tcBorders>
            <w:shd w:val="clear" w:color="auto" w:fill="auto"/>
            <w:vAlign w:val="bottom"/>
            <w:hideMark/>
          </w:tcPr>
          <w:p w14:paraId="65DCB31D"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5ED04091"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30 000,00</w:t>
            </w:r>
          </w:p>
        </w:tc>
      </w:tr>
      <w:tr w:rsidR="00697A5F" w:rsidRPr="006C67DB" w14:paraId="16BB01A7"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0AB52EC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2010</w:t>
            </w:r>
          </w:p>
        </w:tc>
        <w:tc>
          <w:tcPr>
            <w:tcW w:w="1480" w:type="dxa"/>
            <w:tcBorders>
              <w:top w:val="nil"/>
              <w:left w:val="nil"/>
              <w:bottom w:val="single" w:sz="8" w:space="0" w:color="auto"/>
              <w:right w:val="single" w:sz="8" w:space="0" w:color="auto"/>
            </w:tcBorders>
            <w:shd w:val="clear" w:color="auto" w:fill="auto"/>
            <w:vAlign w:val="bottom"/>
            <w:hideMark/>
          </w:tcPr>
          <w:p w14:paraId="63CF6E0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22</w:t>
            </w:r>
          </w:p>
        </w:tc>
        <w:tc>
          <w:tcPr>
            <w:tcW w:w="1580" w:type="dxa"/>
            <w:tcBorders>
              <w:top w:val="nil"/>
              <w:left w:val="nil"/>
              <w:bottom w:val="single" w:sz="8" w:space="0" w:color="auto"/>
              <w:right w:val="single" w:sz="8" w:space="0" w:color="auto"/>
            </w:tcBorders>
            <w:shd w:val="clear" w:color="auto" w:fill="auto"/>
            <w:vAlign w:val="bottom"/>
            <w:hideMark/>
          </w:tcPr>
          <w:p w14:paraId="27BC695E"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8</w:t>
            </w:r>
          </w:p>
        </w:tc>
        <w:tc>
          <w:tcPr>
            <w:tcW w:w="2860" w:type="dxa"/>
            <w:tcBorders>
              <w:top w:val="nil"/>
              <w:left w:val="nil"/>
              <w:bottom w:val="single" w:sz="8" w:space="0" w:color="auto"/>
              <w:right w:val="single" w:sz="8" w:space="0" w:color="auto"/>
            </w:tcBorders>
            <w:shd w:val="clear" w:color="auto" w:fill="auto"/>
            <w:vAlign w:val="bottom"/>
            <w:hideMark/>
          </w:tcPr>
          <w:p w14:paraId="022313CB"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45 000,00</w:t>
            </w:r>
          </w:p>
        </w:tc>
      </w:tr>
      <w:tr w:rsidR="00697A5F" w:rsidRPr="006C67DB" w14:paraId="28F6D0CF"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1F3B3246"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2011</w:t>
            </w:r>
          </w:p>
        </w:tc>
        <w:tc>
          <w:tcPr>
            <w:tcW w:w="1480" w:type="dxa"/>
            <w:tcBorders>
              <w:top w:val="nil"/>
              <w:left w:val="nil"/>
              <w:bottom w:val="single" w:sz="8" w:space="0" w:color="auto"/>
              <w:right w:val="single" w:sz="8" w:space="0" w:color="auto"/>
            </w:tcBorders>
            <w:shd w:val="clear" w:color="auto" w:fill="auto"/>
            <w:vAlign w:val="bottom"/>
            <w:hideMark/>
          </w:tcPr>
          <w:p w14:paraId="3D04604D"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45</w:t>
            </w:r>
          </w:p>
        </w:tc>
        <w:tc>
          <w:tcPr>
            <w:tcW w:w="1580" w:type="dxa"/>
            <w:tcBorders>
              <w:top w:val="nil"/>
              <w:left w:val="nil"/>
              <w:bottom w:val="single" w:sz="8" w:space="0" w:color="auto"/>
              <w:right w:val="single" w:sz="8" w:space="0" w:color="auto"/>
            </w:tcBorders>
            <w:shd w:val="clear" w:color="auto" w:fill="auto"/>
            <w:vAlign w:val="bottom"/>
            <w:hideMark/>
          </w:tcPr>
          <w:p w14:paraId="6BEF3EA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5442FD2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50 000,00</w:t>
            </w:r>
          </w:p>
        </w:tc>
      </w:tr>
      <w:tr w:rsidR="00697A5F" w:rsidRPr="006C67DB" w14:paraId="4FAA94AE"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1FB5508B"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2012</w:t>
            </w:r>
          </w:p>
        </w:tc>
        <w:tc>
          <w:tcPr>
            <w:tcW w:w="1480" w:type="dxa"/>
            <w:tcBorders>
              <w:top w:val="nil"/>
              <w:left w:val="nil"/>
              <w:bottom w:val="single" w:sz="8" w:space="0" w:color="auto"/>
              <w:right w:val="single" w:sz="8" w:space="0" w:color="auto"/>
            </w:tcBorders>
            <w:shd w:val="clear" w:color="auto" w:fill="auto"/>
            <w:vAlign w:val="bottom"/>
            <w:hideMark/>
          </w:tcPr>
          <w:p w14:paraId="09DFB8F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36</w:t>
            </w:r>
          </w:p>
        </w:tc>
        <w:tc>
          <w:tcPr>
            <w:tcW w:w="1580" w:type="dxa"/>
            <w:tcBorders>
              <w:top w:val="nil"/>
              <w:left w:val="nil"/>
              <w:bottom w:val="single" w:sz="8" w:space="0" w:color="auto"/>
              <w:right w:val="single" w:sz="8" w:space="0" w:color="auto"/>
            </w:tcBorders>
            <w:shd w:val="clear" w:color="auto" w:fill="auto"/>
            <w:vAlign w:val="bottom"/>
            <w:hideMark/>
          </w:tcPr>
          <w:p w14:paraId="66C6C439"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7262B44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60 000,00</w:t>
            </w:r>
          </w:p>
        </w:tc>
      </w:tr>
      <w:tr w:rsidR="00697A5F" w:rsidRPr="006C67DB" w14:paraId="281F6711"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5E16BA5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2013</w:t>
            </w:r>
          </w:p>
        </w:tc>
        <w:tc>
          <w:tcPr>
            <w:tcW w:w="1480" w:type="dxa"/>
            <w:tcBorders>
              <w:top w:val="nil"/>
              <w:left w:val="nil"/>
              <w:bottom w:val="single" w:sz="8" w:space="0" w:color="auto"/>
              <w:right w:val="single" w:sz="8" w:space="0" w:color="auto"/>
            </w:tcBorders>
            <w:shd w:val="clear" w:color="auto" w:fill="auto"/>
            <w:vAlign w:val="bottom"/>
            <w:hideMark/>
          </w:tcPr>
          <w:p w14:paraId="28F7815C"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55</w:t>
            </w:r>
          </w:p>
        </w:tc>
        <w:tc>
          <w:tcPr>
            <w:tcW w:w="1580" w:type="dxa"/>
            <w:tcBorders>
              <w:top w:val="nil"/>
              <w:left w:val="nil"/>
              <w:bottom w:val="single" w:sz="8" w:space="0" w:color="auto"/>
              <w:right w:val="single" w:sz="8" w:space="0" w:color="auto"/>
            </w:tcBorders>
            <w:shd w:val="clear" w:color="auto" w:fill="auto"/>
            <w:vAlign w:val="bottom"/>
            <w:hideMark/>
          </w:tcPr>
          <w:p w14:paraId="3A2A7386"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099EB200"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57 000,00</w:t>
            </w:r>
          </w:p>
        </w:tc>
      </w:tr>
      <w:tr w:rsidR="00697A5F" w:rsidRPr="006C67DB" w14:paraId="41188AFA"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auto" w:fill="auto"/>
            <w:vAlign w:val="bottom"/>
            <w:hideMark/>
          </w:tcPr>
          <w:p w14:paraId="57C1D270"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2014</w:t>
            </w:r>
          </w:p>
        </w:tc>
        <w:tc>
          <w:tcPr>
            <w:tcW w:w="1480" w:type="dxa"/>
            <w:tcBorders>
              <w:top w:val="nil"/>
              <w:left w:val="nil"/>
              <w:bottom w:val="single" w:sz="8" w:space="0" w:color="auto"/>
              <w:right w:val="single" w:sz="8" w:space="0" w:color="auto"/>
            </w:tcBorders>
            <w:shd w:val="clear" w:color="auto" w:fill="auto"/>
            <w:vAlign w:val="bottom"/>
            <w:hideMark/>
          </w:tcPr>
          <w:p w14:paraId="41B2F5AB"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51</w:t>
            </w:r>
          </w:p>
        </w:tc>
        <w:tc>
          <w:tcPr>
            <w:tcW w:w="1580" w:type="dxa"/>
            <w:tcBorders>
              <w:top w:val="nil"/>
              <w:left w:val="nil"/>
              <w:bottom w:val="single" w:sz="8" w:space="0" w:color="auto"/>
              <w:right w:val="single" w:sz="8" w:space="0" w:color="auto"/>
            </w:tcBorders>
            <w:shd w:val="clear" w:color="auto" w:fill="auto"/>
            <w:vAlign w:val="bottom"/>
            <w:hideMark/>
          </w:tcPr>
          <w:p w14:paraId="098778F1"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auto" w:fill="auto"/>
            <w:vAlign w:val="bottom"/>
            <w:hideMark/>
          </w:tcPr>
          <w:p w14:paraId="2D37648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49 000,00</w:t>
            </w:r>
          </w:p>
        </w:tc>
      </w:tr>
      <w:tr w:rsidR="00697A5F" w:rsidRPr="006C67DB" w14:paraId="6757F0A9"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000000" w:fill="FFFFFF"/>
            <w:vAlign w:val="bottom"/>
            <w:hideMark/>
          </w:tcPr>
          <w:p w14:paraId="65985CEE"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2015</w:t>
            </w:r>
          </w:p>
        </w:tc>
        <w:tc>
          <w:tcPr>
            <w:tcW w:w="1480" w:type="dxa"/>
            <w:tcBorders>
              <w:top w:val="nil"/>
              <w:left w:val="nil"/>
              <w:bottom w:val="single" w:sz="8" w:space="0" w:color="auto"/>
              <w:right w:val="single" w:sz="8" w:space="0" w:color="auto"/>
            </w:tcBorders>
            <w:shd w:val="clear" w:color="000000" w:fill="FFFFFF"/>
            <w:vAlign w:val="bottom"/>
            <w:hideMark/>
          </w:tcPr>
          <w:p w14:paraId="2131F493"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65</w:t>
            </w:r>
          </w:p>
        </w:tc>
        <w:tc>
          <w:tcPr>
            <w:tcW w:w="1580" w:type="dxa"/>
            <w:tcBorders>
              <w:top w:val="nil"/>
              <w:left w:val="nil"/>
              <w:bottom w:val="single" w:sz="8" w:space="0" w:color="auto"/>
              <w:right w:val="single" w:sz="8" w:space="0" w:color="auto"/>
            </w:tcBorders>
            <w:shd w:val="clear" w:color="000000" w:fill="FFFFFF"/>
            <w:vAlign w:val="bottom"/>
            <w:hideMark/>
          </w:tcPr>
          <w:p w14:paraId="1480644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000000" w:fill="FFFFFF"/>
            <w:vAlign w:val="bottom"/>
            <w:hideMark/>
          </w:tcPr>
          <w:p w14:paraId="1C93A61A"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44 000,00</w:t>
            </w:r>
          </w:p>
        </w:tc>
      </w:tr>
      <w:tr w:rsidR="00697A5F" w:rsidRPr="006C67DB" w14:paraId="3BA80754"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000000" w:fill="FFFFFF"/>
            <w:vAlign w:val="bottom"/>
            <w:hideMark/>
          </w:tcPr>
          <w:p w14:paraId="33B86C98"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2016</w:t>
            </w:r>
          </w:p>
        </w:tc>
        <w:tc>
          <w:tcPr>
            <w:tcW w:w="1480" w:type="dxa"/>
            <w:tcBorders>
              <w:top w:val="nil"/>
              <w:left w:val="nil"/>
              <w:bottom w:val="single" w:sz="8" w:space="0" w:color="auto"/>
              <w:right w:val="single" w:sz="8" w:space="0" w:color="auto"/>
            </w:tcBorders>
            <w:shd w:val="clear" w:color="000000" w:fill="FFFFFF"/>
            <w:vAlign w:val="bottom"/>
            <w:hideMark/>
          </w:tcPr>
          <w:p w14:paraId="452ADDF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60</w:t>
            </w:r>
          </w:p>
        </w:tc>
        <w:tc>
          <w:tcPr>
            <w:tcW w:w="1580" w:type="dxa"/>
            <w:tcBorders>
              <w:top w:val="nil"/>
              <w:left w:val="nil"/>
              <w:bottom w:val="single" w:sz="8" w:space="0" w:color="auto"/>
              <w:right w:val="single" w:sz="8" w:space="0" w:color="auto"/>
            </w:tcBorders>
            <w:shd w:val="clear" w:color="000000" w:fill="FFFFFF"/>
            <w:vAlign w:val="bottom"/>
            <w:hideMark/>
          </w:tcPr>
          <w:p w14:paraId="1891D892"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000000" w:fill="FFFFFF"/>
            <w:vAlign w:val="bottom"/>
            <w:hideMark/>
          </w:tcPr>
          <w:p w14:paraId="2E2E275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44 000,00</w:t>
            </w:r>
          </w:p>
        </w:tc>
      </w:tr>
      <w:tr w:rsidR="00697A5F" w:rsidRPr="006C67DB" w14:paraId="6816386E"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000000" w:fill="FFFFFF"/>
            <w:vAlign w:val="bottom"/>
            <w:hideMark/>
          </w:tcPr>
          <w:p w14:paraId="382DE95F"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2017</w:t>
            </w:r>
          </w:p>
        </w:tc>
        <w:tc>
          <w:tcPr>
            <w:tcW w:w="1480" w:type="dxa"/>
            <w:tcBorders>
              <w:top w:val="nil"/>
              <w:left w:val="nil"/>
              <w:bottom w:val="single" w:sz="8" w:space="0" w:color="auto"/>
              <w:right w:val="single" w:sz="8" w:space="0" w:color="auto"/>
            </w:tcBorders>
            <w:shd w:val="clear" w:color="000000" w:fill="FFFFFF"/>
            <w:vAlign w:val="bottom"/>
            <w:hideMark/>
          </w:tcPr>
          <w:p w14:paraId="545EC2C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57</w:t>
            </w:r>
          </w:p>
        </w:tc>
        <w:tc>
          <w:tcPr>
            <w:tcW w:w="1580" w:type="dxa"/>
            <w:tcBorders>
              <w:top w:val="nil"/>
              <w:left w:val="nil"/>
              <w:bottom w:val="single" w:sz="8" w:space="0" w:color="auto"/>
              <w:right w:val="single" w:sz="8" w:space="0" w:color="auto"/>
            </w:tcBorders>
            <w:shd w:val="clear" w:color="000000" w:fill="FFFFFF"/>
            <w:vAlign w:val="bottom"/>
            <w:hideMark/>
          </w:tcPr>
          <w:p w14:paraId="5262D090"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9</w:t>
            </w:r>
          </w:p>
        </w:tc>
        <w:tc>
          <w:tcPr>
            <w:tcW w:w="2860" w:type="dxa"/>
            <w:tcBorders>
              <w:top w:val="nil"/>
              <w:left w:val="nil"/>
              <w:bottom w:val="single" w:sz="8" w:space="0" w:color="auto"/>
              <w:right w:val="single" w:sz="8" w:space="0" w:color="auto"/>
            </w:tcBorders>
            <w:shd w:val="clear" w:color="000000" w:fill="FFFFFF"/>
            <w:vAlign w:val="bottom"/>
            <w:hideMark/>
          </w:tcPr>
          <w:p w14:paraId="33E80BB7"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44 000,00</w:t>
            </w:r>
          </w:p>
        </w:tc>
      </w:tr>
      <w:tr w:rsidR="00697A5F" w:rsidRPr="006C67DB" w14:paraId="5FE96602"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000000" w:fill="FFFFFF"/>
            <w:vAlign w:val="bottom"/>
            <w:hideMark/>
          </w:tcPr>
          <w:p w14:paraId="377FC2B5"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2018</w:t>
            </w:r>
          </w:p>
        </w:tc>
        <w:tc>
          <w:tcPr>
            <w:tcW w:w="1480" w:type="dxa"/>
            <w:tcBorders>
              <w:top w:val="nil"/>
              <w:left w:val="nil"/>
              <w:bottom w:val="single" w:sz="8" w:space="0" w:color="auto"/>
              <w:right w:val="single" w:sz="8" w:space="0" w:color="auto"/>
            </w:tcBorders>
            <w:shd w:val="clear" w:color="000000" w:fill="FFFFFF"/>
            <w:vAlign w:val="bottom"/>
            <w:hideMark/>
          </w:tcPr>
          <w:p w14:paraId="3B5D5F10"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61</w:t>
            </w:r>
          </w:p>
        </w:tc>
        <w:tc>
          <w:tcPr>
            <w:tcW w:w="1580" w:type="dxa"/>
            <w:tcBorders>
              <w:top w:val="nil"/>
              <w:left w:val="nil"/>
              <w:bottom w:val="single" w:sz="8" w:space="0" w:color="auto"/>
              <w:right w:val="single" w:sz="8" w:space="0" w:color="auto"/>
            </w:tcBorders>
            <w:shd w:val="clear" w:color="000000" w:fill="FFFFFF"/>
            <w:vAlign w:val="bottom"/>
            <w:hideMark/>
          </w:tcPr>
          <w:p w14:paraId="0814C35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7</w:t>
            </w:r>
          </w:p>
        </w:tc>
        <w:tc>
          <w:tcPr>
            <w:tcW w:w="2860" w:type="dxa"/>
            <w:tcBorders>
              <w:top w:val="nil"/>
              <w:left w:val="nil"/>
              <w:bottom w:val="single" w:sz="8" w:space="0" w:color="auto"/>
              <w:right w:val="single" w:sz="8" w:space="0" w:color="auto"/>
            </w:tcBorders>
            <w:shd w:val="clear" w:color="000000" w:fill="FFFFFF"/>
            <w:vAlign w:val="bottom"/>
            <w:hideMark/>
          </w:tcPr>
          <w:p w14:paraId="1F96312E"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44 000,00</w:t>
            </w:r>
          </w:p>
        </w:tc>
      </w:tr>
      <w:tr w:rsidR="00697A5F" w:rsidRPr="006C67DB" w14:paraId="21C2C26A" w14:textId="77777777" w:rsidTr="0096697A">
        <w:trPr>
          <w:trHeight w:val="284"/>
          <w:jc w:val="center"/>
        </w:trPr>
        <w:tc>
          <w:tcPr>
            <w:tcW w:w="1062" w:type="dxa"/>
            <w:tcBorders>
              <w:top w:val="nil"/>
              <w:left w:val="single" w:sz="8" w:space="0" w:color="auto"/>
              <w:bottom w:val="single" w:sz="8" w:space="0" w:color="auto"/>
              <w:right w:val="single" w:sz="8" w:space="0" w:color="auto"/>
            </w:tcBorders>
            <w:shd w:val="clear" w:color="000000" w:fill="FFFFFF"/>
            <w:vAlign w:val="bottom"/>
            <w:hideMark/>
          </w:tcPr>
          <w:p w14:paraId="17FB52B1"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2019</w:t>
            </w:r>
          </w:p>
        </w:tc>
        <w:tc>
          <w:tcPr>
            <w:tcW w:w="1480" w:type="dxa"/>
            <w:tcBorders>
              <w:top w:val="nil"/>
              <w:left w:val="nil"/>
              <w:bottom w:val="single" w:sz="8" w:space="0" w:color="auto"/>
              <w:right w:val="single" w:sz="8" w:space="0" w:color="auto"/>
            </w:tcBorders>
            <w:shd w:val="clear" w:color="000000" w:fill="FFFFFF"/>
            <w:vAlign w:val="bottom"/>
            <w:hideMark/>
          </w:tcPr>
          <w:p w14:paraId="1F9FFC5C"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58</w:t>
            </w:r>
          </w:p>
        </w:tc>
        <w:tc>
          <w:tcPr>
            <w:tcW w:w="1580" w:type="dxa"/>
            <w:tcBorders>
              <w:top w:val="nil"/>
              <w:left w:val="nil"/>
              <w:bottom w:val="single" w:sz="8" w:space="0" w:color="auto"/>
              <w:right w:val="single" w:sz="8" w:space="0" w:color="auto"/>
            </w:tcBorders>
            <w:shd w:val="clear" w:color="000000" w:fill="FFFFFF"/>
            <w:vAlign w:val="bottom"/>
            <w:hideMark/>
          </w:tcPr>
          <w:p w14:paraId="57A127C4"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10</w:t>
            </w:r>
          </w:p>
        </w:tc>
        <w:tc>
          <w:tcPr>
            <w:tcW w:w="2860" w:type="dxa"/>
            <w:tcBorders>
              <w:top w:val="nil"/>
              <w:left w:val="nil"/>
              <w:bottom w:val="single" w:sz="8" w:space="0" w:color="auto"/>
              <w:right w:val="single" w:sz="8" w:space="0" w:color="auto"/>
            </w:tcBorders>
            <w:shd w:val="clear" w:color="000000" w:fill="FFFFFF"/>
            <w:vAlign w:val="bottom"/>
            <w:hideMark/>
          </w:tcPr>
          <w:p w14:paraId="5C7F7BF1" w14:textId="77777777" w:rsidR="00697A5F" w:rsidRPr="006C67DB" w:rsidRDefault="00697A5F" w:rsidP="0096697A">
            <w:pPr>
              <w:contextualSpacing/>
              <w:jc w:val="center"/>
              <w:rPr>
                <w:rFonts w:ascii="Arial" w:hAnsi="Arial" w:cs="Arial"/>
                <w:sz w:val="16"/>
                <w:szCs w:val="16"/>
              </w:rPr>
            </w:pPr>
            <w:r w:rsidRPr="006C67DB">
              <w:rPr>
                <w:rFonts w:ascii="Arial" w:hAnsi="Arial" w:cs="Arial"/>
                <w:sz w:val="16"/>
                <w:szCs w:val="16"/>
              </w:rPr>
              <w:t>50 000,00</w:t>
            </w:r>
          </w:p>
        </w:tc>
      </w:tr>
      <w:tr w:rsidR="00697A5F" w:rsidRPr="006C67DB" w14:paraId="521F2E97" w14:textId="77777777" w:rsidTr="009F2214">
        <w:trPr>
          <w:trHeight w:val="284"/>
          <w:jc w:val="center"/>
        </w:trPr>
        <w:tc>
          <w:tcPr>
            <w:tcW w:w="1062" w:type="dxa"/>
            <w:tcBorders>
              <w:top w:val="nil"/>
              <w:left w:val="single" w:sz="8" w:space="0" w:color="auto"/>
              <w:bottom w:val="single" w:sz="8" w:space="0" w:color="auto"/>
              <w:right w:val="single" w:sz="8" w:space="0" w:color="auto"/>
            </w:tcBorders>
            <w:shd w:val="clear" w:color="auto" w:fill="D9D9D9"/>
            <w:vAlign w:val="bottom"/>
            <w:hideMark/>
          </w:tcPr>
          <w:p w14:paraId="47A92BA2" w14:textId="77777777" w:rsidR="00697A5F" w:rsidRPr="006C67DB" w:rsidRDefault="00697A5F" w:rsidP="0096697A">
            <w:pPr>
              <w:contextualSpacing/>
              <w:rPr>
                <w:rFonts w:ascii="Arial" w:hAnsi="Arial" w:cs="Arial"/>
                <w:b/>
                <w:bCs/>
                <w:sz w:val="16"/>
                <w:szCs w:val="16"/>
              </w:rPr>
            </w:pPr>
            <w:r w:rsidRPr="006C67DB">
              <w:rPr>
                <w:rFonts w:ascii="Arial" w:hAnsi="Arial" w:cs="Arial"/>
                <w:b/>
                <w:bCs/>
                <w:sz w:val="16"/>
                <w:szCs w:val="16"/>
              </w:rPr>
              <w:t>SUMA</w:t>
            </w:r>
          </w:p>
        </w:tc>
        <w:tc>
          <w:tcPr>
            <w:tcW w:w="1480" w:type="dxa"/>
            <w:tcBorders>
              <w:top w:val="nil"/>
              <w:left w:val="nil"/>
              <w:bottom w:val="single" w:sz="8" w:space="0" w:color="auto"/>
              <w:right w:val="single" w:sz="8" w:space="0" w:color="auto"/>
            </w:tcBorders>
            <w:shd w:val="clear" w:color="auto" w:fill="D9D9D9"/>
            <w:vAlign w:val="bottom"/>
            <w:hideMark/>
          </w:tcPr>
          <w:p w14:paraId="3FFBB87F" w14:textId="77777777" w:rsidR="00697A5F" w:rsidRPr="006C67DB" w:rsidRDefault="00697A5F" w:rsidP="0096697A">
            <w:pPr>
              <w:contextualSpacing/>
              <w:jc w:val="center"/>
              <w:rPr>
                <w:rFonts w:ascii="Arial" w:hAnsi="Arial" w:cs="Arial"/>
                <w:b/>
                <w:bCs/>
                <w:sz w:val="16"/>
                <w:szCs w:val="16"/>
              </w:rPr>
            </w:pPr>
            <w:r>
              <w:rPr>
                <w:rFonts w:ascii="Arial" w:hAnsi="Arial" w:cs="Arial"/>
                <w:b/>
                <w:bCs/>
                <w:sz w:val="16"/>
                <w:szCs w:val="16"/>
              </w:rPr>
              <w:t>713</w:t>
            </w:r>
          </w:p>
        </w:tc>
        <w:tc>
          <w:tcPr>
            <w:tcW w:w="1580" w:type="dxa"/>
            <w:tcBorders>
              <w:top w:val="nil"/>
              <w:left w:val="nil"/>
              <w:bottom w:val="single" w:sz="8" w:space="0" w:color="auto"/>
              <w:right w:val="single" w:sz="8" w:space="0" w:color="auto"/>
            </w:tcBorders>
            <w:shd w:val="clear" w:color="auto" w:fill="D9D9D9"/>
            <w:vAlign w:val="bottom"/>
            <w:hideMark/>
          </w:tcPr>
          <w:p w14:paraId="36E1C764" w14:textId="77777777" w:rsidR="00697A5F" w:rsidRPr="006C67DB" w:rsidRDefault="00697A5F" w:rsidP="0096697A">
            <w:pPr>
              <w:contextualSpacing/>
              <w:jc w:val="center"/>
              <w:rPr>
                <w:rFonts w:ascii="Arial" w:hAnsi="Arial" w:cs="Arial"/>
                <w:b/>
                <w:bCs/>
                <w:sz w:val="16"/>
                <w:szCs w:val="16"/>
              </w:rPr>
            </w:pPr>
            <w:r w:rsidRPr="006C67DB">
              <w:rPr>
                <w:rFonts w:ascii="Arial" w:hAnsi="Arial" w:cs="Arial"/>
                <w:b/>
                <w:bCs/>
                <w:sz w:val="16"/>
                <w:szCs w:val="16"/>
              </w:rPr>
              <w:t>149</w:t>
            </w:r>
          </w:p>
        </w:tc>
        <w:tc>
          <w:tcPr>
            <w:tcW w:w="2860" w:type="dxa"/>
            <w:tcBorders>
              <w:top w:val="nil"/>
              <w:left w:val="nil"/>
              <w:bottom w:val="single" w:sz="8" w:space="0" w:color="auto"/>
              <w:right w:val="single" w:sz="8" w:space="0" w:color="auto"/>
            </w:tcBorders>
            <w:shd w:val="clear" w:color="auto" w:fill="D9D9D9"/>
            <w:vAlign w:val="bottom"/>
            <w:hideMark/>
          </w:tcPr>
          <w:p w14:paraId="0EAB0659" w14:textId="77777777" w:rsidR="00697A5F" w:rsidRPr="006C67DB" w:rsidRDefault="00697A5F" w:rsidP="0096697A">
            <w:pPr>
              <w:contextualSpacing/>
              <w:jc w:val="center"/>
              <w:rPr>
                <w:rFonts w:ascii="Arial" w:hAnsi="Arial" w:cs="Arial"/>
                <w:b/>
                <w:bCs/>
                <w:sz w:val="16"/>
                <w:szCs w:val="16"/>
              </w:rPr>
            </w:pPr>
            <w:r>
              <w:rPr>
                <w:rFonts w:ascii="Arial" w:hAnsi="Arial" w:cs="Arial"/>
                <w:b/>
                <w:bCs/>
                <w:sz w:val="16"/>
                <w:szCs w:val="16"/>
              </w:rPr>
              <w:t>7</w:t>
            </w:r>
            <w:r w:rsidRPr="006C67DB">
              <w:rPr>
                <w:rFonts w:ascii="Arial" w:hAnsi="Arial" w:cs="Arial"/>
                <w:b/>
                <w:bCs/>
                <w:sz w:val="16"/>
                <w:szCs w:val="16"/>
              </w:rPr>
              <w:t>50 333,32</w:t>
            </w:r>
          </w:p>
        </w:tc>
      </w:tr>
    </w:tbl>
    <w:p w14:paraId="114B41C8" w14:textId="55A1AEED" w:rsidR="00697A5F" w:rsidRDefault="00697A5F" w:rsidP="00697A5F">
      <w:pPr>
        <w:autoSpaceDE w:val="0"/>
        <w:autoSpaceDN w:val="0"/>
        <w:adjustRightInd w:val="0"/>
        <w:spacing w:line="276" w:lineRule="auto"/>
        <w:jc w:val="both"/>
        <w:rPr>
          <w:rFonts w:ascii="Arial" w:hAnsi="Arial" w:cs="Arial"/>
          <w:sz w:val="20"/>
          <w:szCs w:val="20"/>
        </w:rPr>
      </w:pP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CellMar>
          <w:left w:w="70" w:type="dxa"/>
          <w:right w:w="70" w:type="dxa"/>
        </w:tblCellMar>
        <w:tblLook w:val="04A0" w:firstRow="1" w:lastRow="0" w:firstColumn="1" w:lastColumn="0" w:noHBand="0" w:noVBand="1"/>
      </w:tblPr>
      <w:tblGrid>
        <w:gridCol w:w="1062"/>
        <w:gridCol w:w="1480"/>
        <w:gridCol w:w="1580"/>
        <w:gridCol w:w="2860"/>
      </w:tblGrid>
      <w:tr w:rsidR="0096697A" w:rsidRPr="0096697A" w14:paraId="0DF91855" w14:textId="77777777" w:rsidTr="00DB098C">
        <w:trPr>
          <w:trHeight w:val="592"/>
          <w:jc w:val="center"/>
        </w:trPr>
        <w:tc>
          <w:tcPr>
            <w:tcW w:w="1062" w:type="dxa"/>
            <w:shd w:val="clear" w:color="auto" w:fill="FFF2CC"/>
            <w:vAlign w:val="center"/>
          </w:tcPr>
          <w:p w14:paraId="7C31652D" w14:textId="77777777" w:rsidR="0096697A" w:rsidRPr="0096697A" w:rsidRDefault="0096697A" w:rsidP="0096697A">
            <w:pPr>
              <w:jc w:val="center"/>
              <w:rPr>
                <w:rFonts w:ascii="Arial" w:hAnsi="Arial" w:cs="Arial"/>
                <w:b/>
                <w:bCs/>
                <w:sz w:val="18"/>
                <w:szCs w:val="18"/>
              </w:rPr>
            </w:pPr>
            <w:r w:rsidRPr="0096697A">
              <w:rPr>
                <w:rFonts w:ascii="Arial" w:hAnsi="Arial" w:cs="Arial"/>
                <w:b/>
                <w:bCs/>
                <w:sz w:val="18"/>
                <w:szCs w:val="18"/>
              </w:rPr>
              <w:t>2020</w:t>
            </w:r>
          </w:p>
          <w:p w14:paraId="33D8919C" w14:textId="58D5DEEF" w:rsidR="0096697A" w:rsidRPr="0096697A" w:rsidRDefault="0096697A" w:rsidP="0096697A">
            <w:pPr>
              <w:jc w:val="center"/>
              <w:rPr>
                <w:rFonts w:ascii="Arial" w:hAnsi="Arial" w:cs="Arial"/>
                <w:sz w:val="18"/>
                <w:szCs w:val="18"/>
              </w:rPr>
            </w:pPr>
            <w:r w:rsidRPr="0096697A">
              <w:rPr>
                <w:rFonts w:ascii="Arial" w:hAnsi="Arial" w:cs="Arial"/>
                <w:b/>
                <w:bCs/>
                <w:sz w:val="18"/>
                <w:szCs w:val="18"/>
              </w:rPr>
              <w:t>XXI edycja</w:t>
            </w:r>
          </w:p>
        </w:tc>
        <w:tc>
          <w:tcPr>
            <w:tcW w:w="1480" w:type="dxa"/>
            <w:shd w:val="clear" w:color="auto" w:fill="FFF2CC"/>
            <w:vAlign w:val="center"/>
          </w:tcPr>
          <w:p w14:paraId="1656E14B" w14:textId="090D2515" w:rsidR="0096697A" w:rsidRPr="0096697A" w:rsidRDefault="0096697A" w:rsidP="0096697A">
            <w:pPr>
              <w:jc w:val="center"/>
              <w:rPr>
                <w:rFonts w:ascii="Arial" w:hAnsi="Arial" w:cs="Arial"/>
                <w:b/>
                <w:bCs/>
                <w:sz w:val="18"/>
                <w:szCs w:val="18"/>
              </w:rPr>
            </w:pPr>
            <w:r w:rsidRPr="0096697A">
              <w:rPr>
                <w:rFonts w:ascii="Arial" w:hAnsi="Arial" w:cs="Arial"/>
                <w:b/>
                <w:bCs/>
                <w:sz w:val="18"/>
                <w:szCs w:val="18"/>
              </w:rPr>
              <w:t>36</w:t>
            </w:r>
          </w:p>
        </w:tc>
        <w:tc>
          <w:tcPr>
            <w:tcW w:w="1580" w:type="dxa"/>
            <w:shd w:val="clear" w:color="auto" w:fill="FFF2CC"/>
            <w:vAlign w:val="center"/>
          </w:tcPr>
          <w:p w14:paraId="1E0DC900" w14:textId="1C3846FC" w:rsidR="0096697A" w:rsidRPr="0096697A" w:rsidRDefault="0096697A" w:rsidP="0096697A">
            <w:pPr>
              <w:jc w:val="center"/>
              <w:rPr>
                <w:rFonts w:ascii="Arial" w:hAnsi="Arial" w:cs="Arial"/>
                <w:b/>
                <w:sz w:val="18"/>
                <w:szCs w:val="18"/>
              </w:rPr>
            </w:pPr>
            <w:r w:rsidRPr="0096697A">
              <w:rPr>
                <w:rFonts w:ascii="Arial" w:hAnsi="Arial" w:cs="Arial"/>
                <w:b/>
                <w:sz w:val="18"/>
                <w:szCs w:val="18"/>
              </w:rPr>
              <w:t>16</w:t>
            </w:r>
          </w:p>
        </w:tc>
        <w:tc>
          <w:tcPr>
            <w:tcW w:w="2860" w:type="dxa"/>
            <w:shd w:val="clear" w:color="auto" w:fill="FFF2CC"/>
            <w:vAlign w:val="center"/>
          </w:tcPr>
          <w:p w14:paraId="11E4B4CF" w14:textId="243B1683" w:rsidR="0096697A" w:rsidRPr="0096697A" w:rsidRDefault="0096697A" w:rsidP="0096697A">
            <w:pPr>
              <w:jc w:val="center"/>
              <w:rPr>
                <w:rFonts w:ascii="Arial" w:hAnsi="Arial" w:cs="Arial"/>
                <w:b/>
                <w:bCs/>
                <w:sz w:val="18"/>
                <w:szCs w:val="18"/>
              </w:rPr>
            </w:pPr>
            <w:r w:rsidRPr="0096697A">
              <w:rPr>
                <w:rFonts w:ascii="Arial" w:hAnsi="Arial" w:cs="Arial"/>
                <w:b/>
                <w:bCs/>
                <w:sz w:val="18"/>
                <w:szCs w:val="18"/>
              </w:rPr>
              <w:t>100 000,00</w:t>
            </w:r>
          </w:p>
        </w:tc>
      </w:tr>
    </w:tbl>
    <w:p w14:paraId="609A93F6" w14:textId="252B2028" w:rsidR="0096697A" w:rsidRDefault="0096697A" w:rsidP="00697A5F">
      <w:pPr>
        <w:autoSpaceDE w:val="0"/>
        <w:autoSpaceDN w:val="0"/>
        <w:adjustRightInd w:val="0"/>
        <w:spacing w:line="276" w:lineRule="auto"/>
        <w:jc w:val="both"/>
        <w:rPr>
          <w:rFonts w:ascii="Arial" w:hAnsi="Arial" w:cs="Arial"/>
          <w:sz w:val="20"/>
          <w:szCs w:val="20"/>
        </w:rPr>
      </w:pPr>
    </w:p>
    <w:p w14:paraId="136BA634" w14:textId="77777777" w:rsidR="00820CD6" w:rsidRDefault="00820CD6" w:rsidP="00697A5F">
      <w:pPr>
        <w:jc w:val="both"/>
        <w:rPr>
          <w:rFonts w:ascii="Arial" w:hAnsi="Arial" w:cs="Arial"/>
          <w:sz w:val="20"/>
          <w:szCs w:val="20"/>
        </w:rPr>
      </w:pPr>
    </w:p>
    <w:p w14:paraId="0F2750DA" w14:textId="28605A0E" w:rsidR="00697A5F" w:rsidRPr="00D8712C" w:rsidRDefault="00697A5F" w:rsidP="00697A5F">
      <w:pPr>
        <w:jc w:val="both"/>
        <w:rPr>
          <w:rFonts w:ascii="Arial" w:hAnsi="Arial" w:cs="Arial"/>
          <w:sz w:val="20"/>
          <w:szCs w:val="20"/>
        </w:rPr>
      </w:pPr>
      <w:r w:rsidRPr="00D8712C">
        <w:rPr>
          <w:rFonts w:ascii="Arial" w:hAnsi="Arial" w:cs="Arial"/>
          <w:sz w:val="20"/>
          <w:szCs w:val="20"/>
        </w:rPr>
        <w:t>Do Konkursu mogą być zgłaszane:</w:t>
      </w:r>
    </w:p>
    <w:p w14:paraId="725581B3" w14:textId="77777777" w:rsidR="00697A5F" w:rsidRPr="00D8712C" w:rsidRDefault="00697A5F" w:rsidP="00AA5FBE">
      <w:pPr>
        <w:numPr>
          <w:ilvl w:val="0"/>
          <w:numId w:val="6"/>
        </w:numPr>
        <w:ind w:left="709" w:hanging="425"/>
        <w:jc w:val="both"/>
        <w:rPr>
          <w:rFonts w:ascii="Arial" w:hAnsi="Arial" w:cs="Arial"/>
          <w:sz w:val="20"/>
          <w:szCs w:val="20"/>
        </w:rPr>
      </w:pPr>
      <w:r w:rsidRPr="00D8712C">
        <w:rPr>
          <w:rFonts w:ascii="Arial" w:hAnsi="Arial" w:cs="Arial"/>
          <w:sz w:val="20"/>
          <w:szCs w:val="20"/>
        </w:rPr>
        <w:t>prace habilitacyjne oraz cykle powiązanych tematycznie publikacji/ artykułów naukowych, stanowiących podstawę nadania stopnia doktora habilitowanego;</w:t>
      </w:r>
    </w:p>
    <w:p w14:paraId="555DAD4E" w14:textId="77777777" w:rsidR="00697A5F" w:rsidRPr="00D8712C" w:rsidRDefault="00697A5F" w:rsidP="00AA5FBE">
      <w:pPr>
        <w:numPr>
          <w:ilvl w:val="0"/>
          <w:numId w:val="6"/>
        </w:numPr>
        <w:ind w:left="709" w:hanging="425"/>
        <w:jc w:val="both"/>
        <w:rPr>
          <w:rFonts w:ascii="Arial" w:hAnsi="Arial" w:cs="Arial"/>
          <w:sz w:val="20"/>
          <w:szCs w:val="20"/>
        </w:rPr>
      </w:pPr>
      <w:r w:rsidRPr="00D8712C">
        <w:rPr>
          <w:rFonts w:ascii="Arial" w:hAnsi="Arial" w:cs="Arial"/>
          <w:sz w:val="20"/>
          <w:szCs w:val="20"/>
        </w:rPr>
        <w:t>rozprawy doktorskie;</w:t>
      </w:r>
    </w:p>
    <w:p w14:paraId="05CE7E27" w14:textId="77777777" w:rsidR="00697A5F" w:rsidRPr="00D8712C" w:rsidRDefault="00697A5F" w:rsidP="00AA5FBE">
      <w:pPr>
        <w:numPr>
          <w:ilvl w:val="0"/>
          <w:numId w:val="6"/>
        </w:numPr>
        <w:spacing w:after="120"/>
        <w:ind w:left="709" w:hanging="425"/>
        <w:jc w:val="both"/>
        <w:rPr>
          <w:rFonts w:ascii="Arial" w:hAnsi="Arial" w:cs="Arial"/>
          <w:sz w:val="20"/>
          <w:szCs w:val="20"/>
        </w:rPr>
      </w:pPr>
      <w:r w:rsidRPr="00D8712C">
        <w:rPr>
          <w:rFonts w:ascii="Arial" w:hAnsi="Arial" w:cs="Arial"/>
          <w:sz w:val="20"/>
          <w:szCs w:val="20"/>
        </w:rPr>
        <w:t>prace dyplomowe: magisterskie, inżynierskie i licencjackie.</w:t>
      </w:r>
    </w:p>
    <w:p w14:paraId="5DCA5876" w14:textId="77777777" w:rsidR="00697A5F" w:rsidRDefault="00697A5F" w:rsidP="00697A5F">
      <w:pPr>
        <w:jc w:val="both"/>
        <w:rPr>
          <w:rFonts w:ascii="Arial" w:hAnsi="Arial" w:cs="Arial"/>
          <w:sz w:val="20"/>
          <w:szCs w:val="20"/>
        </w:rPr>
      </w:pPr>
    </w:p>
    <w:p w14:paraId="2E181C7A" w14:textId="594C131D" w:rsidR="00697A5F" w:rsidRDefault="00697A5F" w:rsidP="00DB098C">
      <w:pPr>
        <w:spacing w:after="240"/>
        <w:jc w:val="both"/>
        <w:rPr>
          <w:rFonts w:ascii="Arial" w:hAnsi="Arial" w:cs="Arial"/>
          <w:sz w:val="20"/>
          <w:szCs w:val="20"/>
        </w:rPr>
      </w:pPr>
      <w:r w:rsidRPr="00412CFD">
        <w:rPr>
          <w:rFonts w:ascii="Arial" w:hAnsi="Arial" w:cs="Arial"/>
          <w:sz w:val="20"/>
          <w:szCs w:val="20"/>
        </w:rPr>
        <w:t xml:space="preserve">Przedmiotem oceny </w:t>
      </w:r>
      <w:r>
        <w:rPr>
          <w:rFonts w:ascii="Arial" w:hAnsi="Arial" w:cs="Arial"/>
          <w:sz w:val="20"/>
          <w:szCs w:val="20"/>
        </w:rPr>
        <w:t xml:space="preserve">w Konkursie </w:t>
      </w:r>
      <w:r w:rsidRPr="00412CFD">
        <w:rPr>
          <w:rFonts w:ascii="Arial" w:hAnsi="Arial" w:cs="Arial"/>
          <w:sz w:val="20"/>
          <w:szCs w:val="20"/>
        </w:rPr>
        <w:t>są rozprawy i prace obronione w roku kalendarzowym p</w:t>
      </w:r>
      <w:r>
        <w:rPr>
          <w:rFonts w:ascii="Arial" w:hAnsi="Arial" w:cs="Arial"/>
          <w:sz w:val="20"/>
          <w:szCs w:val="20"/>
        </w:rPr>
        <w:t>oprzedzającym rok przyznania nagrody</w:t>
      </w:r>
      <w:r w:rsidR="00820CD6">
        <w:rPr>
          <w:rFonts w:ascii="Arial" w:hAnsi="Arial" w:cs="Arial"/>
          <w:sz w:val="20"/>
          <w:szCs w:val="20"/>
        </w:rPr>
        <w:t>.</w:t>
      </w:r>
    </w:p>
    <w:p w14:paraId="6E093E46" w14:textId="77777777" w:rsidR="00697A5F" w:rsidRPr="00D35FD8" w:rsidRDefault="00697A5F" w:rsidP="00DB098C">
      <w:pPr>
        <w:spacing w:before="360"/>
        <w:jc w:val="both"/>
        <w:rPr>
          <w:rFonts w:ascii="Arial" w:hAnsi="Arial" w:cs="Arial"/>
          <w:sz w:val="20"/>
          <w:szCs w:val="20"/>
        </w:rPr>
      </w:pPr>
      <w:r w:rsidRPr="00D35FD8">
        <w:rPr>
          <w:rFonts w:ascii="Arial" w:hAnsi="Arial" w:cs="Arial"/>
          <w:sz w:val="20"/>
          <w:szCs w:val="20"/>
        </w:rPr>
        <w:t>Do składania wniosków o przyznanie nagrody Marszałka Województwa Łódzkiego za najlepsze rozprawy i prace uprawnieni są:</w:t>
      </w:r>
    </w:p>
    <w:p w14:paraId="73A6E7FB" w14:textId="77777777" w:rsidR="00697A5F" w:rsidRPr="00D35FD8" w:rsidRDefault="00697A5F" w:rsidP="00AA5FBE">
      <w:pPr>
        <w:numPr>
          <w:ilvl w:val="0"/>
          <w:numId w:val="7"/>
        </w:numPr>
        <w:ind w:left="709" w:hanging="425"/>
        <w:jc w:val="both"/>
        <w:rPr>
          <w:rFonts w:ascii="Arial" w:hAnsi="Arial" w:cs="Arial"/>
          <w:sz w:val="20"/>
          <w:szCs w:val="20"/>
        </w:rPr>
      </w:pPr>
      <w:r w:rsidRPr="00D35FD8">
        <w:rPr>
          <w:rFonts w:ascii="Arial" w:hAnsi="Arial" w:cs="Arial"/>
          <w:sz w:val="20"/>
          <w:szCs w:val="20"/>
        </w:rPr>
        <w:t>rektorzy lub prorektorzy publicznych i niepublicznych uczelni;</w:t>
      </w:r>
    </w:p>
    <w:p w14:paraId="651E7F64" w14:textId="77777777" w:rsidR="00697A5F" w:rsidRPr="00D35FD8" w:rsidRDefault="00697A5F" w:rsidP="00AA5FBE">
      <w:pPr>
        <w:numPr>
          <w:ilvl w:val="0"/>
          <w:numId w:val="7"/>
        </w:numPr>
        <w:ind w:left="709" w:hanging="425"/>
        <w:jc w:val="both"/>
        <w:rPr>
          <w:rFonts w:ascii="Arial" w:hAnsi="Arial" w:cs="Arial"/>
          <w:sz w:val="20"/>
          <w:szCs w:val="20"/>
        </w:rPr>
      </w:pPr>
      <w:r w:rsidRPr="00D35FD8">
        <w:rPr>
          <w:rFonts w:ascii="Arial" w:hAnsi="Arial" w:cs="Arial"/>
          <w:sz w:val="20"/>
          <w:szCs w:val="20"/>
        </w:rPr>
        <w:t>dyrektorzy lub wicedyrektorzy instytutów Polskiej Akademii Nauk, instytutów badawczych oraz instytutów międzynarodowych, uprawnionych do nadawania stopnia naukowego doktora lub doktora sztuki albo stopnia doktora habilitowanego;</w:t>
      </w:r>
    </w:p>
    <w:p w14:paraId="5E0A1F3B" w14:textId="77777777" w:rsidR="00697A5F" w:rsidRPr="00D35FD8" w:rsidRDefault="00697A5F" w:rsidP="00AA5FBE">
      <w:pPr>
        <w:numPr>
          <w:ilvl w:val="0"/>
          <w:numId w:val="7"/>
        </w:numPr>
        <w:spacing w:after="120"/>
        <w:ind w:left="709" w:hanging="425"/>
        <w:jc w:val="both"/>
        <w:rPr>
          <w:rFonts w:ascii="Arial" w:hAnsi="Arial" w:cs="Arial"/>
          <w:sz w:val="20"/>
          <w:szCs w:val="20"/>
        </w:rPr>
      </w:pPr>
      <w:r w:rsidRPr="00D35FD8">
        <w:rPr>
          <w:rFonts w:ascii="Arial" w:hAnsi="Arial" w:cs="Arial"/>
          <w:sz w:val="20"/>
          <w:szCs w:val="20"/>
        </w:rPr>
        <w:t>autorzy rozpraw i prac.</w:t>
      </w:r>
    </w:p>
    <w:p w14:paraId="455CF698" w14:textId="77777777" w:rsidR="00697A5F" w:rsidRDefault="00697A5F" w:rsidP="00697A5F">
      <w:pPr>
        <w:jc w:val="both"/>
        <w:rPr>
          <w:rFonts w:ascii="Arial" w:hAnsi="Arial" w:cs="Arial"/>
          <w:sz w:val="20"/>
          <w:szCs w:val="20"/>
        </w:rPr>
      </w:pPr>
    </w:p>
    <w:p w14:paraId="41B22EAB" w14:textId="77777777" w:rsidR="00DB098C" w:rsidRDefault="00DB098C" w:rsidP="00697A5F">
      <w:pPr>
        <w:jc w:val="both"/>
        <w:rPr>
          <w:rFonts w:ascii="Arial" w:hAnsi="Arial" w:cs="Arial"/>
          <w:sz w:val="20"/>
          <w:szCs w:val="20"/>
        </w:rPr>
      </w:pPr>
    </w:p>
    <w:p w14:paraId="21E0D7D3" w14:textId="77777777" w:rsidR="00DB098C" w:rsidRDefault="00DB098C" w:rsidP="00697A5F">
      <w:pPr>
        <w:jc w:val="both"/>
        <w:rPr>
          <w:rFonts w:ascii="Arial" w:hAnsi="Arial" w:cs="Arial"/>
          <w:sz w:val="20"/>
          <w:szCs w:val="20"/>
        </w:rPr>
      </w:pPr>
    </w:p>
    <w:p w14:paraId="6CDC6628" w14:textId="77777777" w:rsidR="00DB098C" w:rsidRDefault="00DB098C" w:rsidP="00697A5F">
      <w:pPr>
        <w:jc w:val="both"/>
        <w:rPr>
          <w:rFonts w:ascii="Arial" w:hAnsi="Arial" w:cs="Arial"/>
          <w:sz w:val="20"/>
          <w:szCs w:val="20"/>
        </w:rPr>
      </w:pPr>
    </w:p>
    <w:p w14:paraId="1A6D0F18" w14:textId="5C52BAFD" w:rsidR="00697A5F" w:rsidRPr="00061232" w:rsidRDefault="00697A5F" w:rsidP="00697A5F">
      <w:pPr>
        <w:jc w:val="both"/>
        <w:rPr>
          <w:rFonts w:ascii="Arial" w:hAnsi="Arial" w:cs="Arial"/>
          <w:sz w:val="20"/>
          <w:szCs w:val="20"/>
        </w:rPr>
      </w:pPr>
      <w:r w:rsidRPr="00061232">
        <w:rPr>
          <w:rFonts w:ascii="Arial" w:hAnsi="Arial" w:cs="Arial"/>
          <w:sz w:val="20"/>
          <w:szCs w:val="20"/>
        </w:rPr>
        <w:t>Przy ocenie p</w:t>
      </w:r>
      <w:r>
        <w:rPr>
          <w:rFonts w:ascii="Arial" w:hAnsi="Arial" w:cs="Arial"/>
          <w:sz w:val="20"/>
          <w:szCs w:val="20"/>
        </w:rPr>
        <w:t>rac zgłoszonych do konkursu</w:t>
      </w:r>
      <w:r w:rsidRPr="00061232">
        <w:rPr>
          <w:rFonts w:ascii="Arial" w:hAnsi="Arial" w:cs="Arial"/>
          <w:sz w:val="20"/>
          <w:szCs w:val="20"/>
        </w:rPr>
        <w:t xml:space="preserve"> brane pod uwagę</w:t>
      </w:r>
      <w:r>
        <w:rPr>
          <w:rFonts w:ascii="Arial" w:hAnsi="Arial" w:cs="Arial"/>
          <w:sz w:val="20"/>
          <w:szCs w:val="20"/>
        </w:rPr>
        <w:t xml:space="preserve"> są</w:t>
      </w:r>
      <w:r w:rsidRPr="00061232">
        <w:rPr>
          <w:rFonts w:ascii="Arial" w:hAnsi="Arial" w:cs="Arial"/>
          <w:sz w:val="20"/>
          <w:szCs w:val="20"/>
        </w:rPr>
        <w:t>:</w:t>
      </w:r>
    </w:p>
    <w:p w14:paraId="64E8D872" w14:textId="77777777" w:rsidR="00697A5F" w:rsidRPr="00061232" w:rsidRDefault="00697A5F" w:rsidP="00AA5FBE">
      <w:pPr>
        <w:numPr>
          <w:ilvl w:val="0"/>
          <w:numId w:val="4"/>
        </w:numPr>
        <w:tabs>
          <w:tab w:val="clear" w:pos="720"/>
          <w:tab w:val="num" w:pos="360"/>
        </w:tabs>
        <w:ind w:left="709" w:hanging="425"/>
        <w:jc w:val="both"/>
        <w:rPr>
          <w:rFonts w:ascii="Arial" w:hAnsi="Arial" w:cs="Arial"/>
          <w:sz w:val="20"/>
          <w:szCs w:val="20"/>
        </w:rPr>
      </w:pPr>
      <w:r w:rsidRPr="00061232">
        <w:rPr>
          <w:rFonts w:ascii="Arial" w:hAnsi="Arial" w:cs="Arial"/>
          <w:sz w:val="20"/>
          <w:szCs w:val="20"/>
        </w:rPr>
        <w:t>wartość naukowa pracy, warsztat i metoda badań, sposób przekazu, interdyscyplinarność, twórcze i pomysłowe spojrzenie na wybrany problem województwa łódzkiego;</w:t>
      </w:r>
    </w:p>
    <w:p w14:paraId="53C46741" w14:textId="77777777" w:rsidR="00697A5F" w:rsidRPr="00061232" w:rsidRDefault="00697A5F" w:rsidP="00AA5FBE">
      <w:pPr>
        <w:numPr>
          <w:ilvl w:val="0"/>
          <w:numId w:val="4"/>
        </w:numPr>
        <w:tabs>
          <w:tab w:val="clear" w:pos="720"/>
          <w:tab w:val="num" w:pos="360"/>
        </w:tabs>
        <w:ind w:left="709" w:hanging="425"/>
        <w:jc w:val="both"/>
        <w:rPr>
          <w:rFonts w:ascii="Arial" w:hAnsi="Arial" w:cs="Arial"/>
          <w:sz w:val="20"/>
          <w:szCs w:val="20"/>
        </w:rPr>
      </w:pPr>
      <w:r w:rsidRPr="00061232">
        <w:rPr>
          <w:rFonts w:ascii="Arial" w:hAnsi="Arial" w:cs="Arial"/>
          <w:sz w:val="20"/>
          <w:szCs w:val="20"/>
        </w:rPr>
        <w:t>funkcjonalność i oddziaływanie społeczne, użyteczność wyników badań naukowych dla rozwoju społecznego, gospodarczego lub kulturalnego regionu, walory praktyczne, pozwalające przełożyć efekty pracy na rzecz ochrony dziedzictwa i wsparcia rozwoju województwa łódzkiego;</w:t>
      </w:r>
    </w:p>
    <w:p w14:paraId="30B9FA49" w14:textId="77777777" w:rsidR="00697A5F" w:rsidRPr="00061232" w:rsidRDefault="00697A5F" w:rsidP="00AA5FBE">
      <w:pPr>
        <w:numPr>
          <w:ilvl w:val="0"/>
          <w:numId w:val="4"/>
        </w:numPr>
        <w:tabs>
          <w:tab w:val="clear" w:pos="720"/>
          <w:tab w:val="num" w:pos="360"/>
        </w:tabs>
        <w:ind w:left="709" w:hanging="425"/>
        <w:jc w:val="both"/>
        <w:rPr>
          <w:rFonts w:ascii="Arial" w:hAnsi="Arial" w:cs="Arial"/>
          <w:sz w:val="20"/>
          <w:szCs w:val="20"/>
        </w:rPr>
      </w:pPr>
      <w:r w:rsidRPr="00061232">
        <w:rPr>
          <w:rFonts w:ascii="Arial" w:hAnsi="Arial" w:cs="Arial"/>
          <w:sz w:val="20"/>
          <w:szCs w:val="20"/>
        </w:rPr>
        <w:t>oryginalność podjętego w pracy tematu, innowacyjność, nowatorstwo w podejściu do obranej tematyki, prekursorski charakter badań i proponowanych rozwiązań;</w:t>
      </w:r>
    </w:p>
    <w:p w14:paraId="69C39BE8" w14:textId="77777777" w:rsidR="00697A5F" w:rsidRPr="00061232" w:rsidRDefault="00697A5F" w:rsidP="00AA5FBE">
      <w:pPr>
        <w:numPr>
          <w:ilvl w:val="0"/>
          <w:numId w:val="4"/>
        </w:numPr>
        <w:tabs>
          <w:tab w:val="clear" w:pos="720"/>
          <w:tab w:val="num" w:pos="360"/>
        </w:tabs>
        <w:ind w:left="709" w:hanging="425"/>
        <w:jc w:val="both"/>
        <w:rPr>
          <w:rFonts w:ascii="Arial" w:hAnsi="Arial" w:cs="Arial"/>
          <w:sz w:val="20"/>
          <w:szCs w:val="20"/>
        </w:rPr>
      </w:pPr>
      <w:r w:rsidRPr="00061232">
        <w:rPr>
          <w:rFonts w:ascii="Arial" w:hAnsi="Arial" w:cs="Arial"/>
          <w:sz w:val="20"/>
          <w:szCs w:val="20"/>
        </w:rPr>
        <w:t xml:space="preserve">aspekt badawczy, który wykorzystany może być przez województwo łódzkie </w:t>
      </w:r>
      <w:r>
        <w:rPr>
          <w:rFonts w:ascii="Arial" w:hAnsi="Arial" w:cs="Arial"/>
          <w:sz w:val="20"/>
          <w:szCs w:val="20"/>
        </w:rPr>
        <w:br/>
      </w:r>
      <w:r w:rsidRPr="00061232">
        <w:rPr>
          <w:rFonts w:ascii="Arial" w:hAnsi="Arial" w:cs="Arial"/>
          <w:sz w:val="20"/>
          <w:szCs w:val="20"/>
        </w:rPr>
        <w:t>w podejmowanych przedsięwzięciach na rzecz rozwoju województwa;</w:t>
      </w:r>
    </w:p>
    <w:p w14:paraId="104107DF" w14:textId="77777777" w:rsidR="00697A5F" w:rsidRPr="00061232" w:rsidRDefault="00697A5F" w:rsidP="00AA5FBE">
      <w:pPr>
        <w:numPr>
          <w:ilvl w:val="0"/>
          <w:numId w:val="4"/>
        </w:numPr>
        <w:tabs>
          <w:tab w:val="clear" w:pos="720"/>
          <w:tab w:val="num" w:pos="360"/>
        </w:tabs>
        <w:spacing w:after="120"/>
        <w:ind w:left="709" w:hanging="425"/>
        <w:jc w:val="both"/>
        <w:rPr>
          <w:rFonts w:ascii="Arial" w:hAnsi="Arial" w:cs="Arial"/>
          <w:sz w:val="20"/>
          <w:szCs w:val="20"/>
        </w:rPr>
      </w:pPr>
      <w:r w:rsidRPr="00061232">
        <w:rPr>
          <w:rFonts w:ascii="Arial" w:hAnsi="Arial" w:cs="Arial"/>
          <w:sz w:val="20"/>
          <w:szCs w:val="20"/>
        </w:rPr>
        <w:t xml:space="preserve">wpływ na promocję województwa łódzkiego, znaczenie podjętej w pracy problematyki </w:t>
      </w:r>
      <w:r>
        <w:rPr>
          <w:rFonts w:ascii="Arial" w:hAnsi="Arial" w:cs="Arial"/>
          <w:sz w:val="20"/>
          <w:szCs w:val="20"/>
        </w:rPr>
        <w:br/>
      </w:r>
      <w:r w:rsidRPr="00061232">
        <w:rPr>
          <w:rFonts w:ascii="Arial" w:hAnsi="Arial" w:cs="Arial"/>
          <w:sz w:val="20"/>
          <w:szCs w:val="20"/>
        </w:rPr>
        <w:t>dla województwa łódzkiego.</w:t>
      </w:r>
    </w:p>
    <w:p w14:paraId="29D7C1C4" w14:textId="77777777" w:rsidR="00697A5F" w:rsidRDefault="00697A5F" w:rsidP="00697A5F">
      <w:pPr>
        <w:jc w:val="both"/>
        <w:rPr>
          <w:rFonts w:ascii="Arial" w:hAnsi="Arial" w:cs="Arial"/>
          <w:sz w:val="20"/>
          <w:szCs w:val="20"/>
        </w:rPr>
      </w:pPr>
    </w:p>
    <w:p w14:paraId="5531482E" w14:textId="77777777" w:rsidR="00697A5F" w:rsidRPr="00746C6B" w:rsidRDefault="00697A5F" w:rsidP="00330126">
      <w:pPr>
        <w:spacing w:line="276" w:lineRule="auto"/>
        <w:jc w:val="both"/>
        <w:rPr>
          <w:rFonts w:ascii="Arial" w:hAnsi="Arial" w:cs="Arial"/>
          <w:sz w:val="20"/>
          <w:szCs w:val="20"/>
        </w:rPr>
      </w:pPr>
      <w:r>
        <w:rPr>
          <w:rFonts w:ascii="Arial" w:hAnsi="Arial" w:cs="Arial"/>
          <w:sz w:val="20"/>
          <w:szCs w:val="20"/>
        </w:rPr>
        <w:t>Zgodnie z Regulaminem, w</w:t>
      </w:r>
      <w:r w:rsidRPr="00746C6B">
        <w:rPr>
          <w:rFonts w:ascii="Arial" w:hAnsi="Arial" w:cs="Arial"/>
          <w:sz w:val="20"/>
          <w:szCs w:val="20"/>
        </w:rPr>
        <w:t xml:space="preserve"> ramach konkursu przyzna</w:t>
      </w:r>
      <w:r>
        <w:rPr>
          <w:rFonts w:ascii="Arial" w:hAnsi="Arial" w:cs="Arial"/>
          <w:sz w:val="20"/>
          <w:szCs w:val="20"/>
        </w:rPr>
        <w:t>wane</w:t>
      </w:r>
      <w:r w:rsidRPr="00746C6B">
        <w:rPr>
          <w:rFonts w:ascii="Arial" w:hAnsi="Arial" w:cs="Arial"/>
          <w:sz w:val="20"/>
          <w:szCs w:val="20"/>
        </w:rPr>
        <w:t xml:space="preserve"> są:</w:t>
      </w:r>
    </w:p>
    <w:p w14:paraId="5EAAED97" w14:textId="77777777" w:rsidR="00697A5F" w:rsidRPr="00412CFD" w:rsidRDefault="00697A5F" w:rsidP="00AA5FBE">
      <w:pPr>
        <w:numPr>
          <w:ilvl w:val="1"/>
          <w:numId w:val="5"/>
        </w:numPr>
        <w:tabs>
          <w:tab w:val="clear" w:pos="1440"/>
          <w:tab w:val="num" w:pos="567"/>
        </w:tabs>
        <w:ind w:left="567" w:hanging="283"/>
        <w:jc w:val="both"/>
        <w:rPr>
          <w:rFonts w:ascii="Arial" w:hAnsi="Arial" w:cs="Arial"/>
          <w:sz w:val="20"/>
          <w:szCs w:val="20"/>
        </w:rPr>
      </w:pPr>
      <w:r w:rsidRPr="00412CFD">
        <w:rPr>
          <w:rFonts w:ascii="Arial" w:hAnsi="Arial" w:cs="Arial"/>
          <w:sz w:val="20"/>
          <w:szCs w:val="20"/>
        </w:rPr>
        <w:t>jedna nagroda za pracę habilitacyjną lub cykl powiązanych tematycznie publikacji/artykułów naukowych, stanowiących podstawę nadania stopnia doktora habilitowanego;</w:t>
      </w:r>
    </w:p>
    <w:p w14:paraId="5E69B4BD" w14:textId="77777777" w:rsidR="00697A5F" w:rsidRDefault="00697A5F" w:rsidP="00AA5FBE">
      <w:pPr>
        <w:numPr>
          <w:ilvl w:val="1"/>
          <w:numId w:val="5"/>
        </w:numPr>
        <w:tabs>
          <w:tab w:val="clear" w:pos="1440"/>
          <w:tab w:val="num" w:pos="567"/>
        </w:tabs>
        <w:ind w:left="567" w:hanging="283"/>
        <w:jc w:val="both"/>
        <w:rPr>
          <w:rFonts w:ascii="Arial" w:hAnsi="Arial" w:cs="Arial"/>
          <w:sz w:val="20"/>
          <w:szCs w:val="20"/>
        </w:rPr>
      </w:pPr>
      <w:r w:rsidRPr="00412CFD">
        <w:rPr>
          <w:rFonts w:ascii="Arial" w:hAnsi="Arial" w:cs="Arial"/>
          <w:sz w:val="20"/>
          <w:szCs w:val="20"/>
        </w:rPr>
        <w:t>trzy nagrody za rozprawy doktorskie;</w:t>
      </w:r>
    </w:p>
    <w:p w14:paraId="18478C4E" w14:textId="77777777" w:rsidR="00697A5F" w:rsidRPr="00412CFD" w:rsidRDefault="00697A5F" w:rsidP="00AA5FBE">
      <w:pPr>
        <w:numPr>
          <w:ilvl w:val="1"/>
          <w:numId w:val="5"/>
        </w:numPr>
        <w:tabs>
          <w:tab w:val="clear" w:pos="1440"/>
          <w:tab w:val="num" w:pos="567"/>
        </w:tabs>
        <w:ind w:left="567" w:hanging="283"/>
        <w:jc w:val="both"/>
        <w:rPr>
          <w:rFonts w:ascii="Arial" w:hAnsi="Arial" w:cs="Arial"/>
          <w:sz w:val="20"/>
          <w:szCs w:val="20"/>
        </w:rPr>
      </w:pPr>
      <w:r>
        <w:rPr>
          <w:rFonts w:ascii="Arial" w:hAnsi="Arial" w:cs="Arial"/>
          <w:sz w:val="20"/>
          <w:szCs w:val="20"/>
        </w:rPr>
        <w:t>trzy nagrody za prace dyplomowe magisterskie;</w:t>
      </w:r>
    </w:p>
    <w:p w14:paraId="0BDE576B" w14:textId="77777777" w:rsidR="00697A5F" w:rsidRPr="00412CFD" w:rsidRDefault="00697A5F" w:rsidP="00AA5FBE">
      <w:pPr>
        <w:numPr>
          <w:ilvl w:val="1"/>
          <w:numId w:val="5"/>
        </w:numPr>
        <w:tabs>
          <w:tab w:val="clear" w:pos="1440"/>
          <w:tab w:val="num" w:pos="567"/>
        </w:tabs>
        <w:spacing w:after="120"/>
        <w:ind w:left="567" w:hanging="283"/>
        <w:jc w:val="both"/>
        <w:rPr>
          <w:rFonts w:ascii="Arial" w:hAnsi="Arial" w:cs="Arial"/>
          <w:sz w:val="20"/>
          <w:szCs w:val="20"/>
        </w:rPr>
      </w:pPr>
      <w:r w:rsidRPr="00412CFD">
        <w:rPr>
          <w:rFonts w:ascii="Arial" w:hAnsi="Arial" w:cs="Arial"/>
          <w:sz w:val="20"/>
          <w:szCs w:val="20"/>
        </w:rPr>
        <w:t>trzy nagrody za</w:t>
      </w:r>
      <w:r>
        <w:rPr>
          <w:rFonts w:ascii="Arial" w:hAnsi="Arial" w:cs="Arial"/>
          <w:sz w:val="20"/>
          <w:szCs w:val="20"/>
        </w:rPr>
        <w:t xml:space="preserve"> prace dyplomowe: </w:t>
      </w:r>
      <w:r w:rsidRPr="00412CFD">
        <w:rPr>
          <w:rFonts w:ascii="Arial" w:hAnsi="Arial" w:cs="Arial"/>
          <w:sz w:val="20"/>
          <w:szCs w:val="20"/>
        </w:rPr>
        <w:t xml:space="preserve">inżynierskie i licencjackie. </w:t>
      </w:r>
    </w:p>
    <w:p w14:paraId="6BCC577F" w14:textId="77777777" w:rsidR="00697A5F" w:rsidRDefault="00697A5F" w:rsidP="00697A5F">
      <w:pPr>
        <w:jc w:val="both"/>
        <w:rPr>
          <w:rFonts w:ascii="Arial" w:hAnsi="Arial" w:cs="Arial"/>
          <w:sz w:val="20"/>
          <w:szCs w:val="20"/>
        </w:rPr>
      </w:pPr>
    </w:p>
    <w:p w14:paraId="194582BF" w14:textId="77777777" w:rsidR="00697A5F" w:rsidRPr="00342007" w:rsidRDefault="00697A5F" w:rsidP="00697A5F">
      <w:pPr>
        <w:jc w:val="both"/>
        <w:rPr>
          <w:rFonts w:ascii="Arial" w:hAnsi="Arial" w:cs="Arial"/>
          <w:sz w:val="20"/>
          <w:szCs w:val="20"/>
          <w:u w:val="single"/>
        </w:rPr>
      </w:pPr>
      <w:r w:rsidRPr="00342007">
        <w:rPr>
          <w:rFonts w:ascii="Arial" w:hAnsi="Arial" w:cs="Arial"/>
          <w:sz w:val="20"/>
          <w:szCs w:val="20"/>
          <w:u w:val="single"/>
        </w:rPr>
        <w:t xml:space="preserve">Komisja Konkursowa w uzasadnionych przypadkach może zaproponować inną liczbę oraz inny rozdział nagród </w:t>
      </w:r>
      <w:r w:rsidRPr="00342007">
        <w:rPr>
          <w:rFonts w:ascii="Arial" w:hAnsi="Arial" w:cs="Arial"/>
          <w:sz w:val="20"/>
          <w:szCs w:val="20"/>
        </w:rPr>
        <w:t>lub odstąpić od przyznania nagród.</w:t>
      </w:r>
      <w:r w:rsidRPr="00342007">
        <w:rPr>
          <w:rFonts w:ascii="Arial" w:hAnsi="Arial" w:cs="Arial"/>
          <w:sz w:val="20"/>
          <w:szCs w:val="20"/>
          <w:u w:val="single"/>
        </w:rPr>
        <w:t xml:space="preserve"> </w:t>
      </w:r>
    </w:p>
    <w:p w14:paraId="1AB5AA89" w14:textId="77777777" w:rsidR="00697A5F" w:rsidRDefault="00697A5F" w:rsidP="00697A5F">
      <w:pPr>
        <w:spacing w:line="276" w:lineRule="auto"/>
        <w:jc w:val="both"/>
        <w:rPr>
          <w:rFonts w:ascii="Arial" w:hAnsi="Arial" w:cs="Arial"/>
          <w:sz w:val="16"/>
          <w:szCs w:val="16"/>
        </w:rPr>
      </w:pPr>
    </w:p>
    <w:p w14:paraId="465C18BE" w14:textId="77777777" w:rsidR="00697A5F" w:rsidRDefault="00697A5F" w:rsidP="00697A5F">
      <w:pPr>
        <w:spacing w:line="276" w:lineRule="auto"/>
        <w:jc w:val="both"/>
        <w:rPr>
          <w:rFonts w:ascii="Arial" w:hAnsi="Arial" w:cs="Arial"/>
          <w:sz w:val="16"/>
          <w:szCs w:val="16"/>
        </w:rPr>
      </w:pPr>
    </w:p>
    <w:p w14:paraId="562E1C18" w14:textId="77777777" w:rsidR="00697A5F" w:rsidRPr="00234676" w:rsidRDefault="00697A5F" w:rsidP="00697A5F">
      <w:pPr>
        <w:jc w:val="both"/>
        <w:rPr>
          <w:rFonts w:ascii="Arial" w:hAnsi="Arial" w:cs="Arial"/>
          <w:sz w:val="20"/>
          <w:szCs w:val="20"/>
        </w:rPr>
      </w:pPr>
      <w:r w:rsidRPr="00234676">
        <w:rPr>
          <w:rFonts w:ascii="Arial" w:hAnsi="Arial" w:cs="Arial"/>
          <w:sz w:val="20"/>
          <w:szCs w:val="20"/>
        </w:rPr>
        <w:t xml:space="preserve">W skład Komisji Konkursowej wchodzą: </w:t>
      </w:r>
    </w:p>
    <w:p w14:paraId="41F8B436" w14:textId="77777777" w:rsidR="00697A5F" w:rsidRPr="00234676" w:rsidRDefault="00697A5F" w:rsidP="00697A5F">
      <w:pPr>
        <w:jc w:val="both"/>
        <w:rPr>
          <w:rFonts w:ascii="Arial" w:hAnsi="Arial" w:cs="Arial"/>
          <w:sz w:val="20"/>
          <w:szCs w:val="20"/>
        </w:rPr>
      </w:pPr>
      <w:r w:rsidRPr="00234676">
        <w:rPr>
          <w:rFonts w:ascii="Arial" w:hAnsi="Arial" w:cs="Arial"/>
          <w:sz w:val="20"/>
          <w:szCs w:val="20"/>
        </w:rPr>
        <w:t xml:space="preserve">Przedstawiciele środowiska </w:t>
      </w:r>
      <w:r>
        <w:rPr>
          <w:rFonts w:ascii="Arial" w:hAnsi="Arial" w:cs="Arial"/>
          <w:sz w:val="20"/>
          <w:szCs w:val="20"/>
        </w:rPr>
        <w:t xml:space="preserve">naukowego z 6 łódzkich </w:t>
      </w:r>
      <w:r w:rsidRPr="00234676">
        <w:rPr>
          <w:rFonts w:ascii="Arial" w:hAnsi="Arial" w:cs="Arial"/>
          <w:sz w:val="20"/>
          <w:szCs w:val="20"/>
        </w:rPr>
        <w:t>uczelni:</w:t>
      </w:r>
    </w:p>
    <w:p w14:paraId="7D26603E"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Uniwersytetu Łódzkiego;</w:t>
      </w:r>
    </w:p>
    <w:p w14:paraId="4447288E"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 xml:space="preserve">Politechniki Łódzkiej; </w:t>
      </w:r>
    </w:p>
    <w:p w14:paraId="78EB9724"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Uniwersytetu Medycznego w Łodzi;</w:t>
      </w:r>
    </w:p>
    <w:p w14:paraId="01122BD4"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Państwowej Wyższej Szkoły Filmowej, Telewizyjnej i Teatralnej im. Leona Schillera w Łodzi;</w:t>
      </w:r>
    </w:p>
    <w:p w14:paraId="31281F49"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 xml:space="preserve">Akademii Muzycznej im. Grażyny i Kiejstuta Bacewiczów w Łodzi; </w:t>
      </w:r>
    </w:p>
    <w:p w14:paraId="6B4500FF" w14:textId="77777777" w:rsidR="00697A5F" w:rsidRPr="00234676" w:rsidRDefault="00697A5F" w:rsidP="00AA5FBE">
      <w:pPr>
        <w:numPr>
          <w:ilvl w:val="1"/>
          <w:numId w:val="3"/>
        </w:numPr>
        <w:tabs>
          <w:tab w:val="clear" w:pos="1440"/>
        </w:tabs>
        <w:ind w:left="709" w:hanging="425"/>
        <w:jc w:val="both"/>
        <w:rPr>
          <w:rFonts w:ascii="Arial" w:hAnsi="Arial" w:cs="Arial"/>
          <w:sz w:val="20"/>
          <w:szCs w:val="20"/>
        </w:rPr>
      </w:pPr>
      <w:r w:rsidRPr="00234676">
        <w:rPr>
          <w:rFonts w:ascii="Arial" w:hAnsi="Arial" w:cs="Arial"/>
          <w:sz w:val="20"/>
          <w:szCs w:val="20"/>
        </w:rPr>
        <w:t xml:space="preserve">Akademii Sztuk Pięknych im. Władysława Strzemińskiego w Łodzi; </w:t>
      </w:r>
    </w:p>
    <w:p w14:paraId="514414EF" w14:textId="77777777" w:rsidR="00697A5F" w:rsidRPr="00234676" w:rsidRDefault="00697A5F" w:rsidP="00697A5F">
      <w:pPr>
        <w:jc w:val="both"/>
        <w:rPr>
          <w:rFonts w:ascii="Arial" w:hAnsi="Arial" w:cs="Arial"/>
          <w:sz w:val="20"/>
          <w:szCs w:val="20"/>
        </w:rPr>
      </w:pPr>
      <w:r w:rsidRPr="00234676">
        <w:rPr>
          <w:rFonts w:ascii="Arial" w:hAnsi="Arial" w:cs="Arial"/>
          <w:sz w:val="20"/>
          <w:szCs w:val="20"/>
        </w:rPr>
        <w:t>oraz</w:t>
      </w:r>
    </w:p>
    <w:p w14:paraId="3BE3F269" w14:textId="77777777" w:rsidR="00697A5F" w:rsidRPr="00234676" w:rsidRDefault="00697A5F" w:rsidP="00AA5FBE">
      <w:pPr>
        <w:numPr>
          <w:ilvl w:val="1"/>
          <w:numId w:val="3"/>
        </w:numPr>
        <w:tabs>
          <w:tab w:val="clear" w:pos="1440"/>
        </w:tabs>
        <w:ind w:left="709" w:hanging="447"/>
        <w:jc w:val="both"/>
        <w:rPr>
          <w:rFonts w:ascii="Arial" w:hAnsi="Arial" w:cs="Arial"/>
          <w:sz w:val="20"/>
          <w:szCs w:val="20"/>
        </w:rPr>
      </w:pPr>
      <w:r w:rsidRPr="00234676">
        <w:rPr>
          <w:rFonts w:ascii="Arial" w:hAnsi="Arial" w:cs="Arial"/>
          <w:sz w:val="20"/>
          <w:szCs w:val="20"/>
        </w:rPr>
        <w:t>Członek Zarządu Województwa Łódzkiego;</w:t>
      </w:r>
    </w:p>
    <w:p w14:paraId="32D77AF7" w14:textId="77777777" w:rsidR="00697A5F" w:rsidRPr="00234676" w:rsidRDefault="00697A5F" w:rsidP="00AA5FBE">
      <w:pPr>
        <w:numPr>
          <w:ilvl w:val="1"/>
          <w:numId w:val="3"/>
        </w:numPr>
        <w:tabs>
          <w:tab w:val="clear" w:pos="1440"/>
        </w:tabs>
        <w:ind w:left="709" w:hanging="447"/>
        <w:jc w:val="both"/>
        <w:rPr>
          <w:rFonts w:ascii="Arial" w:hAnsi="Arial" w:cs="Arial"/>
          <w:sz w:val="20"/>
          <w:szCs w:val="20"/>
        </w:rPr>
      </w:pPr>
      <w:r w:rsidRPr="00234676">
        <w:rPr>
          <w:rFonts w:ascii="Arial" w:hAnsi="Arial" w:cs="Arial"/>
          <w:sz w:val="20"/>
          <w:szCs w:val="20"/>
        </w:rPr>
        <w:t>Przewodniczący Komisji Nauki, Kultury i Sportu Sejmiku Województwa Łódzkiego lub Radny będący członkiem Komisji;</w:t>
      </w:r>
    </w:p>
    <w:p w14:paraId="0F9520E3" w14:textId="77777777" w:rsidR="00697A5F" w:rsidRDefault="00697A5F" w:rsidP="00AA5FBE">
      <w:pPr>
        <w:numPr>
          <w:ilvl w:val="1"/>
          <w:numId w:val="3"/>
        </w:numPr>
        <w:tabs>
          <w:tab w:val="clear" w:pos="1440"/>
        </w:tabs>
        <w:ind w:left="709" w:hanging="447"/>
        <w:jc w:val="both"/>
        <w:rPr>
          <w:rFonts w:ascii="Arial" w:hAnsi="Arial" w:cs="Arial"/>
          <w:sz w:val="20"/>
          <w:szCs w:val="20"/>
        </w:rPr>
      </w:pPr>
      <w:r w:rsidRPr="00234676">
        <w:rPr>
          <w:rFonts w:ascii="Arial" w:hAnsi="Arial" w:cs="Arial"/>
          <w:sz w:val="20"/>
          <w:szCs w:val="20"/>
        </w:rPr>
        <w:t xml:space="preserve">Dyrektor Departamentu Kultury i Edukacji lub/i Zastępca Dyrektora Departamentu Kultury </w:t>
      </w:r>
      <w:r>
        <w:rPr>
          <w:rFonts w:ascii="Arial" w:hAnsi="Arial" w:cs="Arial"/>
          <w:sz w:val="20"/>
          <w:szCs w:val="20"/>
        </w:rPr>
        <w:br/>
      </w:r>
      <w:r w:rsidRPr="00234676">
        <w:rPr>
          <w:rFonts w:ascii="Arial" w:hAnsi="Arial" w:cs="Arial"/>
          <w:sz w:val="20"/>
          <w:szCs w:val="20"/>
        </w:rPr>
        <w:t>i Edukacji Urzędu Marszałkowskiego Województwa Łódzkiego.</w:t>
      </w:r>
    </w:p>
    <w:p w14:paraId="671B5F0F" w14:textId="77777777" w:rsidR="00697A5F" w:rsidRDefault="00697A5F" w:rsidP="00697A5F">
      <w:pPr>
        <w:jc w:val="both"/>
        <w:rPr>
          <w:rFonts w:ascii="Arial" w:hAnsi="Arial" w:cs="Arial"/>
          <w:sz w:val="20"/>
          <w:szCs w:val="20"/>
        </w:rPr>
      </w:pPr>
    </w:p>
    <w:p w14:paraId="201A9DF0" w14:textId="77777777" w:rsidR="00697A5F" w:rsidRPr="00234676" w:rsidRDefault="00697A5F" w:rsidP="00697A5F">
      <w:pPr>
        <w:jc w:val="both"/>
        <w:rPr>
          <w:rFonts w:ascii="Arial" w:hAnsi="Arial" w:cs="Arial"/>
          <w:sz w:val="20"/>
          <w:szCs w:val="20"/>
        </w:rPr>
      </w:pPr>
    </w:p>
    <w:p w14:paraId="3829D1B6" w14:textId="77777777" w:rsidR="00697A5F" w:rsidRPr="00234676" w:rsidRDefault="00697A5F" w:rsidP="00DB098C">
      <w:pPr>
        <w:spacing w:after="240"/>
        <w:jc w:val="both"/>
        <w:rPr>
          <w:rFonts w:ascii="Arial" w:hAnsi="Arial" w:cs="Arial"/>
          <w:sz w:val="20"/>
          <w:szCs w:val="20"/>
        </w:rPr>
      </w:pPr>
      <w:r w:rsidRPr="00234676">
        <w:rPr>
          <w:rFonts w:ascii="Arial" w:hAnsi="Arial" w:cs="Arial"/>
          <w:sz w:val="20"/>
          <w:szCs w:val="20"/>
        </w:rPr>
        <w:t>Komisja Konkursowa uwzględniając kwotę w budżecie Województwa Łódzkiego, sporządza wykaz osób, które typuje do przyznania nagrody, z podaniem proponowanej jej wysokości.</w:t>
      </w:r>
    </w:p>
    <w:p w14:paraId="375EFE92" w14:textId="77777777" w:rsidR="00697A5F" w:rsidRPr="00234676" w:rsidRDefault="00697A5F" w:rsidP="00697A5F">
      <w:pPr>
        <w:spacing w:after="240"/>
        <w:jc w:val="both"/>
        <w:rPr>
          <w:rFonts w:ascii="Arial" w:hAnsi="Arial" w:cs="Arial"/>
          <w:sz w:val="20"/>
          <w:szCs w:val="20"/>
        </w:rPr>
      </w:pPr>
      <w:r w:rsidRPr="00234676">
        <w:rPr>
          <w:rFonts w:ascii="Arial" w:hAnsi="Arial" w:cs="Arial"/>
          <w:sz w:val="20"/>
          <w:szCs w:val="20"/>
        </w:rPr>
        <w:t xml:space="preserve">Komisja corocznie określa wysokość przyznanych nagród, w zależności od środków finansowych zabezpieczonych na ten cel w budżecie Województwa Łódzkiego. </w:t>
      </w:r>
    </w:p>
    <w:p w14:paraId="5258FD81" w14:textId="394429A1" w:rsidR="00697A5F" w:rsidRPr="00DB098C" w:rsidRDefault="00697A5F" w:rsidP="00697A5F">
      <w:pPr>
        <w:spacing w:after="240"/>
        <w:jc w:val="both"/>
        <w:rPr>
          <w:rFonts w:ascii="Arial" w:hAnsi="Arial" w:cs="Arial"/>
          <w:sz w:val="20"/>
          <w:szCs w:val="20"/>
          <w:u w:val="single"/>
        </w:rPr>
      </w:pPr>
      <w:r w:rsidRPr="00C768C3">
        <w:rPr>
          <w:rFonts w:ascii="Arial" w:hAnsi="Arial" w:cs="Arial"/>
          <w:sz w:val="20"/>
          <w:szCs w:val="20"/>
          <w:u w:val="single"/>
        </w:rPr>
        <w:t xml:space="preserve">Nagrody za najlepsze rozprawy oraz prace przyznaje Zarząd Województwa Łódzkiego w oparciu </w:t>
      </w:r>
      <w:r w:rsidRPr="00C768C3">
        <w:rPr>
          <w:rFonts w:ascii="Arial" w:hAnsi="Arial" w:cs="Arial"/>
          <w:sz w:val="20"/>
          <w:szCs w:val="20"/>
          <w:u w:val="single"/>
        </w:rPr>
        <w:br/>
      </w:r>
      <w:r w:rsidRPr="00DB098C">
        <w:rPr>
          <w:rFonts w:ascii="Arial" w:hAnsi="Arial" w:cs="Arial"/>
          <w:sz w:val="20"/>
          <w:szCs w:val="20"/>
          <w:u w:val="single"/>
        </w:rPr>
        <w:t>o wykaz osób rekomendowanych do nagrody, sporządzony przez Komisję Konkursową.</w:t>
      </w:r>
    </w:p>
    <w:p w14:paraId="3BF4D376" w14:textId="297E8A53" w:rsidR="00DB098C" w:rsidRPr="00DB098C" w:rsidRDefault="00DB098C" w:rsidP="00DB098C">
      <w:pPr>
        <w:spacing w:after="240"/>
        <w:jc w:val="both"/>
        <w:rPr>
          <w:rFonts w:ascii="Arial" w:hAnsi="Arial" w:cs="Arial"/>
          <w:sz w:val="20"/>
          <w:szCs w:val="20"/>
        </w:rPr>
      </w:pPr>
      <w:r w:rsidRPr="00DB098C">
        <w:rPr>
          <w:rFonts w:ascii="Arial" w:hAnsi="Arial" w:cs="Arial"/>
          <w:sz w:val="20"/>
          <w:szCs w:val="20"/>
        </w:rPr>
        <w:t>Uchwała Zarządu Województwa Łódzkiego o przyznaniu nagród jest ostateczna i podlega ogłoszeniu w Biuletynie Informacji Publicznej Województwa Łódzkiego oraz na tablicy ogłoszeń w siedzibie Urzędu Marszałkowskiego Województwa Łódzkiego.</w:t>
      </w:r>
    </w:p>
    <w:p w14:paraId="3B022F3B" w14:textId="77777777" w:rsidR="00697A5F" w:rsidRPr="00DB098C" w:rsidRDefault="00697A5F" w:rsidP="00DB098C">
      <w:pPr>
        <w:spacing w:after="360"/>
        <w:jc w:val="both"/>
        <w:rPr>
          <w:rFonts w:ascii="Arial" w:hAnsi="Arial" w:cs="Arial"/>
          <w:sz w:val="20"/>
          <w:szCs w:val="20"/>
        </w:rPr>
      </w:pPr>
      <w:r w:rsidRPr="00DB098C">
        <w:rPr>
          <w:rFonts w:ascii="Arial" w:hAnsi="Arial" w:cs="Arial"/>
          <w:sz w:val="20"/>
          <w:szCs w:val="20"/>
        </w:rPr>
        <w:t>Prace nagrodzone w Konkursie są przekazywane do Wojewódzkiej Biblioteki Publicznej im. Marszałka Józefa Piłsudskiego w Łodzi.</w:t>
      </w:r>
    </w:p>
    <w:p w14:paraId="583A7D4D" w14:textId="5385EB06" w:rsidR="00E225BF" w:rsidRDefault="00DB098C" w:rsidP="00E225BF">
      <w:pPr>
        <w:pStyle w:val="NormalnyWeb"/>
        <w:spacing w:before="0" w:beforeAutospacing="0" w:after="120" w:afterAutospacing="0"/>
        <w:jc w:val="both"/>
        <w:rPr>
          <w:rFonts w:ascii="Arial" w:hAnsi="Arial" w:cs="Arial"/>
          <w:b/>
          <w:highlight w:val="green"/>
          <w:u w:val="single"/>
        </w:rPr>
      </w:pPr>
      <w:r>
        <w:rPr>
          <w:rFonts w:ascii="Arial" w:hAnsi="Arial" w:cs="Arial"/>
          <w:b/>
          <w:highlight w:val="green"/>
          <w:u w:val="single"/>
        </w:rPr>
        <w:br w:type="page"/>
      </w:r>
    </w:p>
    <w:p w14:paraId="5F3855F9" w14:textId="2BC5807A" w:rsidR="009B2911" w:rsidRPr="00663C23" w:rsidRDefault="009B2911" w:rsidP="009B2911">
      <w:pPr>
        <w:pStyle w:val="NormalnyWeb"/>
        <w:spacing w:before="0" w:beforeAutospacing="0" w:after="0" w:afterAutospacing="0"/>
        <w:jc w:val="both"/>
        <w:rPr>
          <w:rFonts w:ascii="Arial" w:hAnsi="Arial" w:cs="Arial"/>
          <w:b/>
          <w:u w:val="single"/>
        </w:rPr>
      </w:pPr>
      <w:r w:rsidRPr="00663C23">
        <w:rPr>
          <w:rFonts w:ascii="Arial" w:hAnsi="Arial" w:cs="Arial"/>
          <w:b/>
          <w:u w:val="single"/>
        </w:rPr>
        <w:t xml:space="preserve">XXI edycja </w:t>
      </w:r>
      <w:r w:rsidR="00F9760A" w:rsidRPr="00663C23">
        <w:rPr>
          <w:rFonts w:ascii="Arial" w:hAnsi="Arial" w:cs="Arial"/>
          <w:b/>
          <w:u w:val="single"/>
        </w:rPr>
        <w:t>Konkursu o n</w:t>
      </w:r>
      <w:r w:rsidRPr="00663C23">
        <w:rPr>
          <w:rFonts w:ascii="Arial" w:hAnsi="Arial" w:cs="Arial"/>
          <w:b/>
          <w:u w:val="single"/>
        </w:rPr>
        <w:t>agrody Marszałka Województwa Łódzkiego za najlepsze rozprawy i prace tematycznie związane z województwem łódzkim</w:t>
      </w:r>
      <w:r w:rsidR="00F9760A" w:rsidRPr="00663C23">
        <w:rPr>
          <w:rFonts w:ascii="Arial" w:hAnsi="Arial" w:cs="Arial"/>
          <w:b/>
          <w:u w:val="single"/>
        </w:rPr>
        <w:t xml:space="preserve"> – rok 2020</w:t>
      </w:r>
    </w:p>
    <w:p w14:paraId="14DBEC9B" w14:textId="77777777" w:rsidR="009B2911" w:rsidRDefault="009B2911" w:rsidP="00E225BF">
      <w:pPr>
        <w:jc w:val="both"/>
        <w:rPr>
          <w:rFonts w:ascii="Arial" w:hAnsi="Arial" w:cs="Arial"/>
          <w:b/>
          <w:color w:val="000099"/>
          <w:sz w:val="20"/>
          <w:szCs w:val="20"/>
          <w:highlight w:val="green"/>
          <w:u w:val="single"/>
        </w:rPr>
      </w:pPr>
    </w:p>
    <w:p w14:paraId="02DF0FF1" w14:textId="78D02ACE" w:rsidR="00EB2E8E" w:rsidRPr="00C54E7E" w:rsidRDefault="00EB2E8E" w:rsidP="00EB2E8E">
      <w:pPr>
        <w:jc w:val="both"/>
        <w:rPr>
          <w:rFonts w:ascii="Arial" w:hAnsi="Arial" w:cs="Arial"/>
          <w:b/>
          <w:bCs/>
          <w:sz w:val="20"/>
          <w:szCs w:val="20"/>
        </w:rPr>
      </w:pPr>
      <w:r w:rsidRPr="00C54E7E">
        <w:rPr>
          <w:rFonts w:ascii="Arial" w:hAnsi="Arial" w:cs="Arial"/>
          <w:bCs/>
          <w:sz w:val="20"/>
          <w:szCs w:val="20"/>
        </w:rPr>
        <w:t xml:space="preserve">Konkurs został ogłoszony uchwałą </w:t>
      </w:r>
      <w:r w:rsidRPr="00C54E7E">
        <w:rPr>
          <w:rFonts w:ascii="Arial" w:hAnsi="Arial" w:cs="Arial"/>
          <w:sz w:val="20"/>
          <w:szCs w:val="20"/>
        </w:rPr>
        <w:t xml:space="preserve">nr 555/20 ZWŁ z dnia 18 czerwca 2020 r. - </w:t>
      </w:r>
      <w:r w:rsidRPr="00D27AA0">
        <w:rPr>
          <w:rFonts w:ascii="Arial" w:hAnsi="Arial" w:cs="Arial"/>
          <w:b/>
          <w:sz w:val="20"/>
          <w:szCs w:val="20"/>
        </w:rPr>
        <w:t>nabór</w:t>
      </w:r>
      <w:r w:rsidRPr="00C54E7E">
        <w:rPr>
          <w:rFonts w:ascii="Arial" w:hAnsi="Arial" w:cs="Arial"/>
          <w:bCs/>
          <w:sz w:val="20"/>
          <w:szCs w:val="20"/>
        </w:rPr>
        <w:t xml:space="preserve"> wniosków odbywał się w terminie </w:t>
      </w:r>
      <w:r w:rsidRPr="00C54E7E">
        <w:rPr>
          <w:rFonts w:ascii="Arial" w:hAnsi="Arial" w:cs="Arial"/>
          <w:b/>
          <w:sz w:val="20"/>
          <w:szCs w:val="20"/>
        </w:rPr>
        <w:t>od 29 czerwca 2020 r. do 28 sierpnia 2020 r.</w:t>
      </w:r>
      <w:r w:rsidRPr="00C54E7E">
        <w:rPr>
          <w:rFonts w:ascii="Arial" w:hAnsi="Arial" w:cs="Arial"/>
          <w:b/>
          <w:bCs/>
          <w:sz w:val="20"/>
          <w:szCs w:val="20"/>
        </w:rPr>
        <w:t xml:space="preserve">  </w:t>
      </w:r>
    </w:p>
    <w:p w14:paraId="42733F3B" w14:textId="77777777" w:rsidR="00EB2E8E" w:rsidRPr="00C54E7E" w:rsidRDefault="00EB2E8E" w:rsidP="00EB2E8E">
      <w:pPr>
        <w:jc w:val="both"/>
        <w:rPr>
          <w:rFonts w:ascii="Arial" w:hAnsi="Arial" w:cs="Arial"/>
          <w:sz w:val="20"/>
          <w:szCs w:val="20"/>
        </w:rPr>
      </w:pPr>
    </w:p>
    <w:p w14:paraId="5A4D9A7E" w14:textId="7DDB3952" w:rsidR="00EB2E8E" w:rsidRPr="00C54E7E" w:rsidRDefault="00EB2E8E" w:rsidP="00EB2E8E">
      <w:pPr>
        <w:jc w:val="both"/>
        <w:rPr>
          <w:rFonts w:ascii="Arial" w:hAnsi="Arial" w:cs="Arial"/>
          <w:sz w:val="20"/>
          <w:szCs w:val="20"/>
        </w:rPr>
      </w:pPr>
      <w:r w:rsidRPr="00C54E7E">
        <w:rPr>
          <w:rFonts w:ascii="Arial" w:hAnsi="Arial" w:cs="Arial"/>
          <w:sz w:val="20"/>
          <w:szCs w:val="20"/>
        </w:rPr>
        <w:t>Osobowy skład Komisji Konkursowej oceniającej wnioski został powołany przez Z</w:t>
      </w:r>
      <w:r w:rsidR="00C54E7E">
        <w:rPr>
          <w:rFonts w:ascii="Arial" w:hAnsi="Arial" w:cs="Arial"/>
          <w:sz w:val="20"/>
          <w:szCs w:val="20"/>
        </w:rPr>
        <w:t xml:space="preserve">WŁ </w:t>
      </w:r>
      <w:r w:rsidRPr="00C54E7E">
        <w:rPr>
          <w:rFonts w:ascii="Arial" w:hAnsi="Arial" w:cs="Arial"/>
          <w:sz w:val="20"/>
          <w:szCs w:val="20"/>
        </w:rPr>
        <w:t xml:space="preserve">uchwałą </w:t>
      </w:r>
      <w:r w:rsidR="00C54E7E">
        <w:rPr>
          <w:rFonts w:ascii="Arial" w:hAnsi="Arial" w:cs="Arial"/>
          <w:sz w:val="20"/>
          <w:szCs w:val="20"/>
        </w:rPr>
        <w:br/>
      </w:r>
      <w:r w:rsidRPr="00C54E7E">
        <w:rPr>
          <w:rFonts w:ascii="Arial" w:hAnsi="Arial" w:cs="Arial"/>
          <w:sz w:val="20"/>
          <w:szCs w:val="20"/>
        </w:rPr>
        <w:t>nr 555/20 z dnia 18 czerwca 2020 r., zmienioną uchwałą nr 1010/20 z dnia 9 października 2020 r.</w:t>
      </w:r>
    </w:p>
    <w:p w14:paraId="6E2CBF5E" w14:textId="77777777" w:rsidR="00EB2E8E" w:rsidRPr="00C54E7E" w:rsidRDefault="00EB2E8E" w:rsidP="00EB2E8E">
      <w:pPr>
        <w:jc w:val="both"/>
        <w:rPr>
          <w:rFonts w:ascii="Arial" w:hAnsi="Arial" w:cs="Arial"/>
          <w:sz w:val="20"/>
          <w:szCs w:val="20"/>
        </w:rPr>
      </w:pPr>
    </w:p>
    <w:p w14:paraId="45B6730F" w14:textId="049C6000" w:rsidR="00EB2E8E" w:rsidRPr="00C54E7E" w:rsidRDefault="00EB2E8E" w:rsidP="00EB2E8E">
      <w:pPr>
        <w:jc w:val="both"/>
        <w:rPr>
          <w:rFonts w:ascii="Arial" w:hAnsi="Arial" w:cs="Arial"/>
          <w:sz w:val="20"/>
          <w:szCs w:val="20"/>
        </w:rPr>
      </w:pPr>
      <w:r w:rsidRPr="00C54E7E">
        <w:rPr>
          <w:rFonts w:ascii="Arial" w:hAnsi="Arial" w:cs="Arial"/>
          <w:sz w:val="20"/>
          <w:szCs w:val="20"/>
        </w:rPr>
        <w:t>Skład Komisji Konkursowej</w:t>
      </w:r>
      <w:r w:rsidR="00C54E7E">
        <w:rPr>
          <w:rFonts w:ascii="Arial" w:hAnsi="Arial" w:cs="Arial"/>
          <w:sz w:val="20"/>
          <w:szCs w:val="20"/>
        </w:rPr>
        <w:t xml:space="preserve"> w XXI edycji</w:t>
      </w:r>
      <w:r w:rsidR="001909EF">
        <w:rPr>
          <w:rFonts w:ascii="Arial" w:hAnsi="Arial" w:cs="Arial"/>
          <w:sz w:val="20"/>
          <w:szCs w:val="20"/>
        </w:rPr>
        <w:t xml:space="preserve"> Konkursu</w:t>
      </w:r>
      <w:r w:rsidRPr="00C54E7E">
        <w:rPr>
          <w:rFonts w:ascii="Arial" w:hAnsi="Arial" w:cs="Arial"/>
          <w:sz w:val="20"/>
          <w:szCs w:val="20"/>
        </w:rPr>
        <w:t>:</w:t>
      </w:r>
    </w:p>
    <w:tbl>
      <w:tblPr>
        <w:tblW w:w="5000" w:type="pct"/>
        <w:tblLook w:val="0000" w:firstRow="0" w:lastRow="0" w:firstColumn="0" w:lastColumn="0" w:noHBand="0" w:noVBand="0"/>
      </w:tblPr>
      <w:tblGrid>
        <w:gridCol w:w="522"/>
        <w:gridCol w:w="8764"/>
      </w:tblGrid>
      <w:tr w:rsidR="00EB2E8E" w:rsidRPr="00C54E7E" w14:paraId="57F60337" w14:textId="77777777" w:rsidTr="001909EF">
        <w:trPr>
          <w:trHeight w:val="629"/>
        </w:trPr>
        <w:tc>
          <w:tcPr>
            <w:tcW w:w="281" w:type="pct"/>
            <w:vAlign w:val="center"/>
          </w:tcPr>
          <w:p w14:paraId="0368CE4F"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1.</w:t>
            </w:r>
          </w:p>
        </w:tc>
        <w:tc>
          <w:tcPr>
            <w:tcW w:w="4719" w:type="pct"/>
            <w:vAlign w:val="center"/>
          </w:tcPr>
          <w:p w14:paraId="66BF6797" w14:textId="77777777" w:rsidR="00EB2E8E" w:rsidRPr="00C54E7E" w:rsidRDefault="00EB2E8E" w:rsidP="00C42E1C">
            <w:pPr>
              <w:snapToGrid w:val="0"/>
              <w:rPr>
                <w:rFonts w:ascii="Arial" w:hAnsi="Arial" w:cs="Arial"/>
                <w:sz w:val="20"/>
                <w:szCs w:val="20"/>
              </w:rPr>
            </w:pPr>
            <w:r w:rsidRPr="00C54E7E">
              <w:rPr>
                <w:rFonts w:ascii="Arial" w:hAnsi="Arial" w:cs="Arial"/>
                <w:b/>
                <w:bCs/>
                <w:sz w:val="20"/>
                <w:szCs w:val="20"/>
              </w:rPr>
              <w:t>dr hab. Agnieszka Kurczewska, prof. UŁ</w:t>
            </w:r>
            <w:r w:rsidRPr="00C54E7E">
              <w:rPr>
                <w:rFonts w:ascii="Arial" w:hAnsi="Arial" w:cs="Arial"/>
                <w:sz w:val="20"/>
                <w:szCs w:val="20"/>
              </w:rPr>
              <w:t xml:space="preserve"> - Prorektor ds. współpracy z otoczeniem Uniwersytetu Łódzkiego</w:t>
            </w:r>
          </w:p>
        </w:tc>
      </w:tr>
      <w:tr w:rsidR="00EB2E8E" w:rsidRPr="00C54E7E" w14:paraId="669737F7" w14:textId="77777777" w:rsidTr="001909EF">
        <w:trPr>
          <w:trHeight w:val="411"/>
        </w:trPr>
        <w:tc>
          <w:tcPr>
            <w:tcW w:w="281" w:type="pct"/>
            <w:vAlign w:val="center"/>
          </w:tcPr>
          <w:p w14:paraId="13E63C62"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2.</w:t>
            </w:r>
          </w:p>
        </w:tc>
        <w:tc>
          <w:tcPr>
            <w:tcW w:w="4719" w:type="pct"/>
            <w:vAlign w:val="center"/>
          </w:tcPr>
          <w:p w14:paraId="02A7488F" w14:textId="77777777" w:rsidR="00EB2E8E" w:rsidRPr="00C54E7E" w:rsidRDefault="00EB2E8E" w:rsidP="00C42E1C">
            <w:pPr>
              <w:snapToGrid w:val="0"/>
              <w:rPr>
                <w:rFonts w:ascii="Arial" w:hAnsi="Arial" w:cs="Arial"/>
                <w:b/>
                <w:sz w:val="20"/>
                <w:szCs w:val="20"/>
              </w:rPr>
            </w:pPr>
            <w:r w:rsidRPr="00C54E7E">
              <w:rPr>
                <w:rFonts w:ascii="Arial" w:hAnsi="Arial" w:cs="Arial"/>
                <w:b/>
                <w:bCs/>
                <w:sz w:val="20"/>
                <w:szCs w:val="20"/>
              </w:rPr>
              <w:t>prof. dr hab. inż. Łukasz Albrecht</w:t>
            </w:r>
            <w:r w:rsidRPr="00C54E7E">
              <w:rPr>
                <w:rFonts w:ascii="Arial" w:hAnsi="Arial" w:cs="Arial"/>
                <w:sz w:val="20"/>
                <w:szCs w:val="20"/>
              </w:rPr>
              <w:t xml:space="preserve"> - Prorektor ds. Nauki Politechniki Łódzkiej</w:t>
            </w:r>
          </w:p>
        </w:tc>
      </w:tr>
      <w:tr w:rsidR="00EB2E8E" w:rsidRPr="00C54E7E" w14:paraId="2C534BC8" w14:textId="77777777" w:rsidTr="001909EF">
        <w:trPr>
          <w:trHeight w:val="559"/>
        </w:trPr>
        <w:tc>
          <w:tcPr>
            <w:tcW w:w="281" w:type="pct"/>
            <w:vAlign w:val="center"/>
          </w:tcPr>
          <w:p w14:paraId="524AEA67"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3.</w:t>
            </w:r>
          </w:p>
        </w:tc>
        <w:tc>
          <w:tcPr>
            <w:tcW w:w="4719" w:type="pct"/>
            <w:vAlign w:val="center"/>
          </w:tcPr>
          <w:p w14:paraId="1F0F62F0" w14:textId="77777777" w:rsidR="00EB2E8E" w:rsidRPr="00C54E7E" w:rsidRDefault="00EB2E8E" w:rsidP="00C42E1C">
            <w:pPr>
              <w:snapToGrid w:val="0"/>
              <w:rPr>
                <w:rFonts w:ascii="Arial" w:hAnsi="Arial" w:cs="Arial"/>
                <w:b/>
                <w:sz w:val="20"/>
                <w:szCs w:val="20"/>
              </w:rPr>
            </w:pPr>
            <w:r w:rsidRPr="00C54E7E">
              <w:rPr>
                <w:rFonts w:ascii="Arial" w:hAnsi="Arial" w:cs="Arial"/>
                <w:b/>
                <w:bCs/>
                <w:sz w:val="20"/>
                <w:szCs w:val="20"/>
              </w:rPr>
              <w:t>prof. dr hab. n. farm. Daria Orszulak-Michalak</w:t>
            </w:r>
            <w:r w:rsidRPr="00C54E7E">
              <w:rPr>
                <w:rFonts w:ascii="Arial" w:hAnsi="Arial" w:cs="Arial"/>
                <w:sz w:val="20"/>
                <w:szCs w:val="20"/>
                <w:lang w:val="en-US"/>
              </w:rPr>
              <w:t xml:space="preserve"> </w:t>
            </w:r>
            <w:r w:rsidRPr="00C54E7E">
              <w:rPr>
                <w:rFonts w:ascii="Arial" w:hAnsi="Arial" w:cs="Arial"/>
                <w:sz w:val="20"/>
                <w:szCs w:val="20"/>
              </w:rPr>
              <w:t>- Kierownik Katedry Biofarmacji Uniwersytetu Medycznego w Łodzi</w:t>
            </w:r>
          </w:p>
        </w:tc>
      </w:tr>
      <w:tr w:rsidR="00EB2E8E" w:rsidRPr="00C54E7E" w14:paraId="0AE22630" w14:textId="77777777" w:rsidTr="001909EF">
        <w:trPr>
          <w:trHeight w:val="553"/>
        </w:trPr>
        <w:tc>
          <w:tcPr>
            <w:tcW w:w="281" w:type="pct"/>
            <w:vAlign w:val="center"/>
          </w:tcPr>
          <w:p w14:paraId="128F1326"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4.</w:t>
            </w:r>
          </w:p>
        </w:tc>
        <w:tc>
          <w:tcPr>
            <w:tcW w:w="4719" w:type="pct"/>
            <w:vAlign w:val="center"/>
          </w:tcPr>
          <w:p w14:paraId="15DE43F7" w14:textId="77777777" w:rsidR="00EB2E8E" w:rsidRPr="00C54E7E" w:rsidRDefault="00EB2E8E" w:rsidP="00C42E1C">
            <w:pPr>
              <w:rPr>
                <w:rFonts w:ascii="Arial" w:hAnsi="Arial" w:cs="Arial"/>
                <w:b/>
                <w:sz w:val="20"/>
                <w:szCs w:val="20"/>
              </w:rPr>
            </w:pPr>
            <w:r w:rsidRPr="00C54E7E">
              <w:rPr>
                <w:rFonts w:ascii="Arial" w:hAnsi="Arial" w:cs="Arial"/>
                <w:b/>
                <w:bCs/>
                <w:sz w:val="20"/>
                <w:szCs w:val="20"/>
              </w:rPr>
              <w:t>dr Anna Maria Zarychta</w:t>
            </w:r>
            <w:r w:rsidRPr="00C54E7E">
              <w:rPr>
                <w:rFonts w:ascii="Arial" w:hAnsi="Arial" w:cs="Arial"/>
                <w:sz w:val="20"/>
                <w:szCs w:val="20"/>
              </w:rPr>
              <w:t xml:space="preserve"> - Prorektor ds. Nauki i Twórczości Artystycznej Państwowej Wyższej Szkoły Filmowej, Telewizyjnej i Teatralnej w Łodzi</w:t>
            </w:r>
          </w:p>
        </w:tc>
      </w:tr>
      <w:tr w:rsidR="00EB2E8E" w:rsidRPr="00C54E7E" w14:paraId="78C42B84" w14:textId="77777777" w:rsidTr="001909EF">
        <w:trPr>
          <w:trHeight w:val="421"/>
        </w:trPr>
        <w:tc>
          <w:tcPr>
            <w:tcW w:w="281" w:type="pct"/>
            <w:vAlign w:val="center"/>
          </w:tcPr>
          <w:p w14:paraId="20DFAF8B"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5.</w:t>
            </w:r>
          </w:p>
        </w:tc>
        <w:tc>
          <w:tcPr>
            <w:tcW w:w="4719" w:type="pct"/>
            <w:vAlign w:val="center"/>
          </w:tcPr>
          <w:p w14:paraId="405E3280" w14:textId="77777777" w:rsidR="00EB2E8E" w:rsidRPr="00C54E7E" w:rsidRDefault="00EB2E8E" w:rsidP="00C42E1C">
            <w:pPr>
              <w:snapToGrid w:val="0"/>
              <w:rPr>
                <w:rFonts w:ascii="Arial" w:hAnsi="Arial" w:cs="Arial"/>
                <w:sz w:val="20"/>
                <w:szCs w:val="20"/>
              </w:rPr>
            </w:pPr>
            <w:r w:rsidRPr="00C54E7E">
              <w:rPr>
                <w:rFonts w:ascii="Arial" w:hAnsi="Arial" w:cs="Arial"/>
                <w:b/>
                <w:sz w:val="20"/>
                <w:szCs w:val="20"/>
              </w:rPr>
              <w:t>prof. dr hab. Marta Szoka</w:t>
            </w:r>
            <w:r w:rsidRPr="00C54E7E">
              <w:rPr>
                <w:rFonts w:ascii="Arial" w:hAnsi="Arial" w:cs="Arial"/>
                <w:sz w:val="20"/>
                <w:szCs w:val="20"/>
              </w:rPr>
              <w:t xml:space="preserve"> - Akademia Muzyczna w Łodzi</w:t>
            </w:r>
          </w:p>
        </w:tc>
      </w:tr>
      <w:tr w:rsidR="00EB2E8E" w:rsidRPr="00C54E7E" w14:paraId="5EED8CB7" w14:textId="77777777" w:rsidTr="001909EF">
        <w:trPr>
          <w:trHeight w:val="649"/>
        </w:trPr>
        <w:tc>
          <w:tcPr>
            <w:tcW w:w="281" w:type="pct"/>
            <w:vAlign w:val="center"/>
          </w:tcPr>
          <w:p w14:paraId="18C6710C"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6.</w:t>
            </w:r>
          </w:p>
        </w:tc>
        <w:tc>
          <w:tcPr>
            <w:tcW w:w="4719" w:type="pct"/>
            <w:vAlign w:val="center"/>
          </w:tcPr>
          <w:p w14:paraId="0FEBAA36" w14:textId="77777777" w:rsidR="00EB2E8E" w:rsidRPr="00C54E7E" w:rsidRDefault="00EB2E8E" w:rsidP="00C42E1C">
            <w:pPr>
              <w:rPr>
                <w:rFonts w:ascii="Arial" w:hAnsi="Arial" w:cs="Arial"/>
                <w:b/>
                <w:sz w:val="20"/>
                <w:szCs w:val="20"/>
              </w:rPr>
            </w:pPr>
            <w:r w:rsidRPr="00C54E7E">
              <w:rPr>
                <w:rFonts w:ascii="Arial" w:hAnsi="Arial" w:cs="Arial"/>
                <w:b/>
                <w:bCs/>
                <w:sz w:val="20"/>
                <w:szCs w:val="20"/>
              </w:rPr>
              <w:t>dr hab. Przemysław Tomaszewski, prof. ASP</w:t>
            </w:r>
            <w:r w:rsidRPr="00C54E7E">
              <w:rPr>
                <w:rFonts w:ascii="Arial" w:hAnsi="Arial" w:cs="Arial"/>
                <w:sz w:val="20"/>
                <w:szCs w:val="20"/>
              </w:rPr>
              <w:t xml:space="preserve"> - Kierownik Pracowni Semiotyki Formy Wydziału Sztuk Projektowych Akademii Sztuk Pięknych w Łodzi</w:t>
            </w:r>
          </w:p>
        </w:tc>
      </w:tr>
      <w:tr w:rsidR="00EB2E8E" w:rsidRPr="00C54E7E" w14:paraId="21562C0F" w14:textId="77777777" w:rsidTr="001909EF">
        <w:trPr>
          <w:trHeight w:val="463"/>
        </w:trPr>
        <w:tc>
          <w:tcPr>
            <w:tcW w:w="281" w:type="pct"/>
            <w:vAlign w:val="center"/>
          </w:tcPr>
          <w:p w14:paraId="5A3C4409"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7.</w:t>
            </w:r>
          </w:p>
        </w:tc>
        <w:tc>
          <w:tcPr>
            <w:tcW w:w="4719" w:type="pct"/>
            <w:vAlign w:val="center"/>
          </w:tcPr>
          <w:p w14:paraId="550AFB43" w14:textId="77777777" w:rsidR="00EB2E8E" w:rsidRPr="00C54E7E" w:rsidRDefault="00EB2E8E" w:rsidP="00C42E1C">
            <w:pPr>
              <w:snapToGrid w:val="0"/>
              <w:rPr>
                <w:rFonts w:ascii="Arial" w:hAnsi="Arial" w:cs="Arial"/>
                <w:b/>
                <w:sz w:val="20"/>
                <w:szCs w:val="20"/>
              </w:rPr>
            </w:pPr>
            <w:r w:rsidRPr="00C54E7E">
              <w:rPr>
                <w:rFonts w:ascii="Arial" w:hAnsi="Arial" w:cs="Arial"/>
                <w:b/>
                <w:sz w:val="20"/>
                <w:szCs w:val="20"/>
              </w:rPr>
              <w:t>Zbigniew Ziemba</w:t>
            </w:r>
            <w:r w:rsidRPr="00C54E7E">
              <w:rPr>
                <w:rFonts w:ascii="Arial" w:hAnsi="Arial" w:cs="Arial"/>
                <w:sz w:val="20"/>
                <w:szCs w:val="20"/>
              </w:rPr>
              <w:t xml:space="preserve"> - Wicemarszałek Województwa Łódzkiego</w:t>
            </w:r>
          </w:p>
        </w:tc>
      </w:tr>
      <w:tr w:rsidR="00EB2E8E" w:rsidRPr="00C54E7E" w14:paraId="79B98ED1" w14:textId="77777777" w:rsidTr="001909EF">
        <w:trPr>
          <w:trHeight w:val="554"/>
        </w:trPr>
        <w:tc>
          <w:tcPr>
            <w:tcW w:w="281" w:type="pct"/>
            <w:vAlign w:val="center"/>
          </w:tcPr>
          <w:p w14:paraId="01E4F273"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8.</w:t>
            </w:r>
          </w:p>
        </w:tc>
        <w:tc>
          <w:tcPr>
            <w:tcW w:w="4719" w:type="pct"/>
            <w:vAlign w:val="center"/>
          </w:tcPr>
          <w:p w14:paraId="4735E5B1" w14:textId="77777777" w:rsidR="00EB2E8E" w:rsidRPr="00C54E7E" w:rsidRDefault="00EB2E8E" w:rsidP="00C42E1C">
            <w:pPr>
              <w:snapToGrid w:val="0"/>
              <w:rPr>
                <w:rFonts w:ascii="Arial" w:hAnsi="Arial" w:cs="Arial"/>
                <w:i/>
                <w:sz w:val="20"/>
                <w:szCs w:val="20"/>
              </w:rPr>
            </w:pPr>
            <w:r w:rsidRPr="00C54E7E">
              <w:rPr>
                <w:rFonts w:ascii="Arial" w:hAnsi="Arial" w:cs="Arial"/>
                <w:b/>
                <w:sz w:val="20"/>
                <w:szCs w:val="20"/>
              </w:rPr>
              <w:t>Dariusz Rogut</w:t>
            </w:r>
            <w:r w:rsidRPr="00C54E7E">
              <w:rPr>
                <w:rFonts w:ascii="Arial" w:hAnsi="Arial" w:cs="Arial"/>
                <w:sz w:val="20"/>
                <w:szCs w:val="20"/>
              </w:rPr>
              <w:t xml:space="preserve"> - Przewodniczący Komisji Nauki, Kultury i Sportu Sejmiku Województwa Łódzkiego</w:t>
            </w:r>
          </w:p>
        </w:tc>
      </w:tr>
      <w:tr w:rsidR="00EB2E8E" w:rsidRPr="00C54E7E" w14:paraId="59163731" w14:textId="77777777" w:rsidTr="001909EF">
        <w:trPr>
          <w:trHeight w:val="421"/>
        </w:trPr>
        <w:tc>
          <w:tcPr>
            <w:tcW w:w="281" w:type="pct"/>
            <w:vAlign w:val="center"/>
          </w:tcPr>
          <w:p w14:paraId="5EA8DEC3"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9.</w:t>
            </w:r>
          </w:p>
        </w:tc>
        <w:tc>
          <w:tcPr>
            <w:tcW w:w="4719" w:type="pct"/>
            <w:vAlign w:val="center"/>
          </w:tcPr>
          <w:p w14:paraId="0F76BBFB" w14:textId="77777777" w:rsidR="00EB2E8E" w:rsidRPr="00C54E7E" w:rsidRDefault="00EB2E8E" w:rsidP="00C42E1C">
            <w:pPr>
              <w:snapToGrid w:val="0"/>
              <w:rPr>
                <w:rFonts w:ascii="Arial" w:hAnsi="Arial" w:cs="Arial"/>
                <w:sz w:val="20"/>
                <w:szCs w:val="20"/>
              </w:rPr>
            </w:pPr>
            <w:r w:rsidRPr="00C54E7E">
              <w:rPr>
                <w:rFonts w:ascii="Arial" w:hAnsi="Arial" w:cs="Arial"/>
                <w:b/>
                <w:bCs/>
                <w:sz w:val="20"/>
                <w:szCs w:val="20"/>
              </w:rPr>
              <w:t>Artur Michalak</w:t>
            </w:r>
            <w:r w:rsidRPr="00C54E7E">
              <w:rPr>
                <w:rFonts w:ascii="Arial" w:hAnsi="Arial" w:cs="Arial"/>
                <w:sz w:val="20"/>
                <w:szCs w:val="20"/>
              </w:rPr>
              <w:t xml:space="preserve"> - Dyrektor Departamentu Kultury i Edukacji</w:t>
            </w:r>
          </w:p>
        </w:tc>
      </w:tr>
      <w:tr w:rsidR="00EB2E8E" w:rsidRPr="00C54E7E" w14:paraId="64F41AFD" w14:textId="77777777" w:rsidTr="001909EF">
        <w:trPr>
          <w:trHeight w:val="427"/>
        </w:trPr>
        <w:tc>
          <w:tcPr>
            <w:tcW w:w="281" w:type="pct"/>
            <w:vAlign w:val="center"/>
          </w:tcPr>
          <w:p w14:paraId="445036AE" w14:textId="77777777" w:rsidR="00EB2E8E" w:rsidRPr="00C54E7E" w:rsidRDefault="00EB2E8E" w:rsidP="00C42E1C">
            <w:pPr>
              <w:snapToGrid w:val="0"/>
              <w:jc w:val="center"/>
              <w:rPr>
                <w:rFonts w:ascii="Arial" w:hAnsi="Arial" w:cs="Arial"/>
                <w:sz w:val="20"/>
                <w:szCs w:val="20"/>
              </w:rPr>
            </w:pPr>
            <w:r w:rsidRPr="00C54E7E">
              <w:rPr>
                <w:rFonts w:ascii="Arial" w:hAnsi="Arial" w:cs="Arial"/>
                <w:sz w:val="20"/>
                <w:szCs w:val="20"/>
              </w:rPr>
              <w:t>10.</w:t>
            </w:r>
          </w:p>
        </w:tc>
        <w:tc>
          <w:tcPr>
            <w:tcW w:w="4719" w:type="pct"/>
            <w:vAlign w:val="center"/>
          </w:tcPr>
          <w:p w14:paraId="544E8FEB" w14:textId="77777777" w:rsidR="00EB2E8E" w:rsidRPr="00C54E7E" w:rsidRDefault="00EB2E8E" w:rsidP="00C42E1C">
            <w:pPr>
              <w:snapToGrid w:val="0"/>
              <w:rPr>
                <w:rFonts w:ascii="Arial" w:hAnsi="Arial" w:cs="Arial"/>
                <w:sz w:val="20"/>
                <w:szCs w:val="20"/>
              </w:rPr>
            </w:pPr>
            <w:r w:rsidRPr="00C54E7E">
              <w:rPr>
                <w:rFonts w:ascii="Arial" w:hAnsi="Arial" w:cs="Arial"/>
                <w:b/>
                <w:sz w:val="20"/>
                <w:szCs w:val="20"/>
              </w:rPr>
              <w:t>Halina Cyrulska</w:t>
            </w:r>
            <w:r w:rsidRPr="00C54E7E">
              <w:rPr>
                <w:rFonts w:ascii="Arial" w:hAnsi="Arial" w:cs="Arial"/>
                <w:sz w:val="20"/>
                <w:szCs w:val="20"/>
              </w:rPr>
              <w:t xml:space="preserve"> - Zastępca Dyrektora Departamentu Kultury i Edukacji </w:t>
            </w:r>
          </w:p>
        </w:tc>
      </w:tr>
    </w:tbl>
    <w:p w14:paraId="1D208346" w14:textId="617971F7" w:rsidR="009B2911" w:rsidRDefault="009B2911" w:rsidP="00E225BF">
      <w:pPr>
        <w:jc w:val="both"/>
        <w:rPr>
          <w:rFonts w:ascii="Arial" w:hAnsi="Arial" w:cs="Arial"/>
          <w:b/>
          <w:color w:val="000099"/>
          <w:sz w:val="20"/>
          <w:szCs w:val="20"/>
          <w:highlight w:val="green"/>
          <w:u w:val="single"/>
        </w:rPr>
      </w:pPr>
    </w:p>
    <w:p w14:paraId="7A9ED291" w14:textId="77777777" w:rsidR="00A64778" w:rsidRDefault="00A64778" w:rsidP="00A64778">
      <w:pPr>
        <w:pStyle w:val="NormalnyWeb"/>
        <w:spacing w:before="0" w:beforeAutospacing="0" w:after="0" w:afterAutospacing="0"/>
        <w:jc w:val="both"/>
        <w:rPr>
          <w:rFonts w:ascii="Arial" w:hAnsi="Arial" w:cs="Arial"/>
          <w:sz w:val="20"/>
          <w:szCs w:val="20"/>
        </w:rPr>
      </w:pPr>
    </w:p>
    <w:p w14:paraId="14E42011" w14:textId="039EB553" w:rsidR="00E52A41" w:rsidRPr="00E52A41" w:rsidRDefault="00E52A41" w:rsidP="00E52A41">
      <w:pPr>
        <w:pStyle w:val="NormalnyWeb"/>
        <w:spacing w:before="0" w:beforeAutospacing="0" w:after="120" w:afterAutospacing="0"/>
        <w:jc w:val="both"/>
        <w:rPr>
          <w:rFonts w:ascii="Arial" w:hAnsi="Arial" w:cs="Arial"/>
          <w:sz w:val="20"/>
          <w:szCs w:val="20"/>
        </w:rPr>
      </w:pPr>
      <w:r w:rsidRPr="00E52A41">
        <w:rPr>
          <w:rFonts w:ascii="Arial" w:hAnsi="Arial" w:cs="Arial"/>
          <w:sz w:val="20"/>
          <w:szCs w:val="20"/>
        </w:rPr>
        <w:t xml:space="preserve">Przedmiotem oceny </w:t>
      </w:r>
      <w:r>
        <w:rPr>
          <w:rFonts w:ascii="Arial" w:hAnsi="Arial" w:cs="Arial"/>
          <w:sz w:val="20"/>
          <w:szCs w:val="20"/>
        </w:rPr>
        <w:t xml:space="preserve">przez Komisję Konkursową </w:t>
      </w:r>
      <w:r w:rsidRPr="00E52A41">
        <w:rPr>
          <w:rFonts w:ascii="Arial" w:hAnsi="Arial" w:cs="Arial"/>
          <w:sz w:val="20"/>
          <w:szCs w:val="20"/>
        </w:rPr>
        <w:t xml:space="preserve">były rozprawy i prace </w:t>
      </w:r>
      <w:r w:rsidRPr="00E52A41">
        <w:rPr>
          <w:rFonts w:ascii="Arial" w:hAnsi="Arial" w:cs="Arial"/>
          <w:b/>
          <w:sz w:val="20"/>
          <w:szCs w:val="20"/>
        </w:rPr>
        <w:t xml:space="preserve">obronione w </w:t>
      </w:r>
      <w:r>
        <w:rPr>
          <w:rFonts w:ascii="Arial" w:hAnsi="Arial" w:cs="Arial"/>
          <w:b/>
          <w:sz w:val="20"/>
          <w:szCs w:val="20"/>
        </w:rPr>
        <w:t>2019</w:t>
      </w:r>
      <w:r w:rsidRPr="00E52A41">
        <w:rPr>
          <w:rFonts w:ascii="Arial" w:hAnsi="Arial" w:cs="Arial"/>
          <w:b/>
          <w:sz w:val="20"/>
          <w:szCs w:val="20"/>
        </w:rPr>
        <w:t xml:space="preserve"> roku.</w:t>
      </w:r>
    </w:p>
    <w:p w14:paraId="0A00B6F8" w14:textId="77777777" w:rsidR="00E52A41" w:rsidRDefault="00E52A41" w:rsidP="00E225BF">
      <w:pPr>
        <w:pStyle w:val="Akapitzlist"/>
        <w:spacing w:line="276" w:lineRule="auto"/>
        <w:ind w:left="0"/>
        <w:contextualSpacing/>
        <w:jc w:val="both"/>
        <w:rPr>
          <w:rFonts w:ascii="Arial" w:hAnsi="Arial" w:cs="Arial"/>
          <w:sz w:val="20"/>
          <w:szCs w:val="20"/>
          <w:highlight w:val="green"/>
        </w:rPr>
      </w:pPr>
    </w:p>
    <w:p w14:paraId="4039EA74" w14:textId="23BC5D4A" w:rsidR="00D32946" w:rsidRPr="00D27AA0" w:rsidRDefault="00D32946" w:rsidP="00D32946">
      <w:pPr>
        <w:pStyle w:val="Akapitzlist"/>
        <w:spacing w:line="276" w:lineRule="auto"/>
        <w:ind w:left="0"/>
        <w:contextualSpacing/>
        <w:jc w:val="both"/>
        <w:rPr>
          <w:rFonts w:ascii="Arial" w:hAnsi="Arial" w:cs="Arial"/>
          <w:sz w:val="20"/>
          <w:szCs w:val="20"/>
        </w:rPr>
      </w:pPr>
      <w:r w:rsidRPr="00D27AA0">
        <w:rPr>
          <w:rFonts w:ascii="Arial" w:hAnsi="Arial" w:cs="Arial"/>
          <w:sz w:val="20"/>
          <w:szCs w:val="20"/>
        </w:rPr>
        <w:t xml:space="preserve">Kwota zarezerwowana na nagrody w budżecie WŁ w roku 2020 – </w:t>
      </w:r>
      <w:r w:rsidRPr="00D27AA0">
        <w:rPr>
          <w:rFonts w:ascii="Arial" w:hAnsi="Arial" w:cs="Arial"/>
          <w:b/>
          <w:sz w:val="20"/>
          <w:szCs w:val="20"/>
          <w:u w:val="single"/>
        </w:rPr>
        <w:t>100 000 zł</w:t>
      </w:r>
      <w:r w:rsidRPr="00D27AA0">
        <w:rPr>
          <w:rFonts w:ascii="Arial" w:hAnsi="Arial" w:cs="Arial"/>
          <w:sz w:val="20"/>
          <w:szCs w:val="20"/>
        </w:rPr>
        <w:t xml:space="preserve"> (w roku 2019 – 50</w:t>
      </w:r>
      <w:r w:rsidR="0079534E">
        <w:rPr>
          <w:rFonts w:ascii="Arial" w:hAnsi="Arial" w:cs="Arial"/>
          <w:sz w:val="20"/>
          <w:szCs w:val="20"/>
        </w:rPr>
        <w:t> </w:t>
      </w:r>
      <w:r w:rsidRPr="00D27AA0">
        <w:rPr>
          <w:rFonts w:ascii="Arial" w:hAnsi="Arial" w:cs="Arial"/>
          <w:sz w:val="20"/>
          <w:szCs w:val="20"/>
        </w:rPr>
        <w:t>000</w:t>
      </w:r>
      <w:r w:rsidR="0079534E">
        <w:rPr>
          <w:rFonts w:ascii="Arial" w:hAnsi="Arial" w:cs="Arial"/>
          <w:sz w:val="20"/>
          <w:szCs w:val="20"/>
        </w:rPr>
        <w:t> </w:t>
      </w:r>
      <w:r w:rsidRPr="00D27AA0">
        <w:rPr>
          <w:rFonts w:ascii="Arial" w:hAnsi="Arial" w:cs="Arial"/>
          <w:sz w:val="20"/>
          <w:szCs w:val="20"/>
        </w:rPr>
        <w:t>zł).</w:t>
      </w:r>
    </w:p>
    <w:p w14:paraId="3F7F294F" w14:textId="4903471D" w:rsidR="00330126" w:rsidRDefault="00330126" w:rsidP="00330126">
      <w:pPr>
        <w:suppressAutoHyphens/>
        <w:spacing w:before="240"/>
        <w:jc w:val="both"/>
        <w:rPr>
          <w:rFonts w:ascii="Arial" w:hAnsi="Arial" w:cs="Arial"/>
          <w:sz w:val="20"/>
          <w:szCs w:val="20"/>
        </w:rPr>
      </w:pPr>
      <w:r w:rsidRPr="00D27AA0">
        <w:rPr>
          <w:rFonts w:ascii="Arial" w:hAnsi="Arial" w:cs="Arial"/>
          <w:sz w:val="20"/>
          <w:szCs w:val="20"/>
        </w:rPr>
        <w:t xml:space="preserve">W tegorocznej edycji na konkurs wpłynęło </w:t>
      </w:r>
      <w:r w:rsidRPr="00D27AA0">
        <w:rPr>
          <w:rFonts w:ascii="Arial" w:hAnsi="Arial" w:cs="Arial"/>
          <w:b/>
          <w:sz w:val="20"/>
          <w:szCs w:val="20"/>
          <w:u w:val="single"/>
        </w:rPr>
        <w:t>36 prac</w:t>
      </w:r>
      <w:r w:rsidR="000A4D7E">
        <w:rPr>
          <w:rFonts w:ascii="Arial" w:hAnsi="Arial" w:cs="Arial"/>
          <w:b/>
          <w:sz w:val="20"/>
          <w:szCs w:val="20"/>
          <w:u w:val="single"/>
        </w:rPr>
        <w:t>.</w:t>
      </w:r>
    </w:p>
    <w:p w14:paraId="7B625CD7" w14:textId="77777777" w:rsidR="00665E2B" w:rsidRPr="000A4D7E" w:rsidRDefault="00665E2B" w:rsidP="00665E2B">
      <w:pPr>
        <w:suppressAutoHyphens/>
        <w:jc w:val="both"/>
        <w:rPr>
          <w:rFonts w:ascii="Arial" w:hAnsi="Arial" w:cs="Arial"/>
          <w:sz w:val="16"/>
          <w:szCs w:val="16"/>
        </w:rPr>
      </w:pPr>
    </w:p>
    <w:tbl>
      <w:tblPr>
        <w:tblW w:w="4740" w:type="dxa"/>
        <w:tblCellMar>
          <w:left w:w="70" w:type="dxa"/>
          <w:right w:w="70" w:type="dxa"/>
        </w:tblCellMar>
        <w:tblLook w:val="04A0" w:firstRow="1" w:lastRow="0" w:firstColumn="1" w:lastColumn="0" w:noHBand="0" w:noVBand="1"/>
      </w:tblPr>
      <w:tblGrid>
        <w:gridCol w:w="3520"/>
        <w:gridCol w:w="1220"/>
      </w:tblGrid>
      <w:tr w:rsidR="00AA5FBE" w:rsidRPr="00665E2B" w14:paraId="5A8AA598" w14:textId="77777777" w:rsidTr="00AA5FBE">
        <w:trPr>
          <w:trHeight w:val="366"/>
        </w:trPr>
        <w:tc>
          <w:tcPr>
            <w:tcW w:w="3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4FCD4B0" w14:textId="77777777" w:rsidR="00330126" w:rsidRPr="00665E2B" w:rsidRDefault="00330126">
            <w:pPr>
              <w:jc w:val="center"/>
              <w:rPr>
                <w:rFonts w:ascii="Arial" w:hAnsi="Arial" w:cs="Arial"/>
                <w:b/>
                <w:bCs/>
                <w:sz w:val="18"/>
                <w:szCs w:val="18"/>
              </w:rPr>
            </w:pPr>
            <w:r w:rsidRPr="00665E2B">
              <w:rPr>
                <w:rFonts w:ascii="Arial" w:hAnsi="Arial" w:cs="Arial"/>
                <w:b/>
                <w:bCs/>
                <w:sz w:val="18"/>
                <w:szCs w:val="18"/>
              </w:rPr>
              <w:t>Praca</w:t>
            </w:r>
          </w:p>
        </w:tc>
        <w:tc>
          <w:tcPr>
            <w:tcW w:w="1220" w:type="dxa"/>
            <w:tcBorders>
              <w:top w:val="single" w:sz="4" w:space="0" w:color="auto"/>
              <w:left w:val="nil"/>
              <w:bottom w:val="single" w:sz="4" w:space="0" w:color="auto"/>
              <w:right w:val="single" w:sz="4" w:space="0" w:color="auto"/>
            </w:tcBorders>
            <w:shd w:val="clear" w:color="auto" w:fill="D9D9D9"/>
            <w:noWrap/>
            <w:vAlign w:val="bottom"/>
            <w:hideMark/>
          </w:tcPr>
          <w:p w14:paraId="0278420D" w14:textId="77777777" w:rsidR="00330126" w:rsidRPr="00665E2B" w:rsidRDefault="00330126">
            <w:pPr>
              <w:jc w:val="center"/>
              <w:rPr>
                <w:rFonts w:ascii="Arial" w:hAnsi="Arial" w:cs="Arial"/>
                <w:b/>
                <w:bCs/>
                <w:sz w:val="18"/>
                <w:szCs w:val="18"/>
              </w:rPr>
            </w:pPr>
            <w:r w:rsidRPr="00665E2B">
              <w:rPr>
                <w:rFonts w:ascii="Arial" w:hAnsi="Arial" w:cs="Arial"/>
                <w:b/>
                <w:bCs/>
                <w:sz w:val="18"/>
                <w:szCs w:val="18"/>
              </w:rPr>
              <w:t xml:space="preserve">Ilość </w:t>
            </w:r>
          </w:p>
        </w:tc>
      </w:tr>
      <w:tr w:rsidR="00330126" w:rsidRPr="00665E2B" w14:paraId="46FC3B7E" w14:textId="77777777" w:rsidTr="000A4D7E">
        <w:trPr>
          <w:trHeight w:val="424"/>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3FF8CE5" w14:textId="77777777" w:rsidR="00330126" w:rsidRPr="00665E2B" w:rsidRDefault="00330126">
            <w:pPr>
              <w:rPr>
                <w:rFonts w:ascii="Arial" w:hAnsi="Arial" w:cs="Arial"/>
                <w:sz w:val="18"/>
                <w:szCs w:val="18"/>
              </w:rPr>
            </w:pPr>
            <w:r w:rsidRPr="00665E2B">
              <w:rPr>
                <w:rFonts w:ascii="Arial" w:hAnsi="Arial" w:cs="Arial"/>
                <w:sz w:val="18"/>
                <w:szCs w:val="18"/>
              </w:rPr>
              <w:t>praca habilitacyjna/ cykl publikacji/ artykułów naukowych</w:t>
            </w:r>
          </w:p>
        </w:tc>
        <w:tc>
          <w:tcPr>
            <w:tcW w:w="1220" w:type="dxa"/>
            <w:tcBorders>
              <w:top w:val="nil"/>
              <w:left w:val="nil"/>
              <w:bottom w:val="single" w:sz="4" w:space="0" w:color="auto"/>
              <w:right w:val="single" w:sz="4" w:space="0" w:color="auto"/>
            </w:tcBorders>
            <w:shd w:val="clear" w:color="auto" w:fill="auto"/>
            <w:noWrap/>
            <w:vAlign w:val="bottom"/>
            <w:hideMark/>
          </w:tcPr>
          <w:p w14:paraId="4DCCDB0C" w14:textId="77777777" w:rsidR="00330126" w:rsidRPr="00665E2B" w:rsidRDefault="00330126">
            <w:pPr>
              <w:jc w:val="right"/>
              <w:rPr>
                <w:rFonts w:ascii="Arial" w:hAnsi="Arial" w:cs="Arial"/>
                <w:sz w:val="18"/>
                <w:szCs w:val="18"/>
              </w:rPr>
            </w:pPr>
            <w:r w:rsidRPr="00665E2B">
              <w:rPr>
                <w:rFonts w:ascii="Arial" w:hAnsi="Arial" w:cs="Arial"/>
                <w:sz w:val="18"/>
                <w:szCs w:val="18"/>
              </w:rPr>
              <w:t>2</w:t>
            </w:r>
          </w:p>
        </w:tc>
      </w:tr>
      <w:tr w:rsidR="00330126" w:rsidRPr="00665E2B" w14:paraId="14BD6EA2" w14:textId="77777777" w:rsidTr="000A4D7E">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5832C56" w14:textId="77777777" w:rsidR="00330126" w:rsidRPr="00665E2B" w:rsidRDefault="00330126">
            <w:pPr>
              <w:rPr>
                <w:rFonts w:ascii="Arial" w:hAnsi="Arial" w:cs="Arial"/>
                <w:sz w:val="18"/>
                <w:szCs w:val="18"/>
              </w:rPr>
            </w:pPr>
            <w:r w:rsidRPr="00665E2B">
              <w:rPr>
                <w:rFonts w:ascii="Arial" w:hAnsi="Arial" w:cs="Arial"/>
                <w:sz w:val="18"/>
                <w:szCs w:val="18"/>
              </w:rPr>
              <w:t>rozprawa doktorska</w:t>
            </w:r>
          </w:p>
        </w:tc>
        <w:tc>
          <w:tcPr>
            <w:tcW w:w="1220" w:type="dxa"/>
            <w:tcBorders>
              <w:top w:val="nil"/>
              <w:left w:val="nil"/>
              <w:bottom w:val="single" w:sz="4" w:space="0" w:color="auto"/>
              <w:right w:val="single" w:sz="4" w:space="0" w:color="auto"/>
            </w:tcBorders>
            <w:shd w:val="clear" w:color="auto" w:fill="auto"/>
            <w:noWrap/>
            <w:vAlign w:val="bottom"/>
            <w:hideMark/>
          </w:tcPr>
          <w:p w14:paraId="2448B7BC" w14:textId="77777777" w:rsidR="00330126" w:rsidRPr="00665E2B" w:rsidRDefault="00330126">
            <w:pPr>
              <w:jc w:val="right"/>
              <w:rPr>
                <w:rFonts w:ascii="Arial" w:hAnsi="Arial" w:cs="Arial"/>
                <w:sz w:val="18"/>
                <w:szCs w:val="18"/>
              </w:rPr>
            </w:pPr>
            <w:r w:rsidRPr="00665E2B">
              <w:rPr>
                <w:rFonts w:ascii="Arial" w:hAnsi="Arial" w:cs="Arial"/>
                <w:sz w:val="18"/>
                <w:szCs w:val="18"/>
              </w:rPr>
              <w:t>21</w:t>
            </w:r>
          </w:p>
        </w:tc>
      </w:tr>
      <w:tr w:rsidR="00330126" w:rsidRPr="00665E2B" w14:paraId="2FFBB734" w14:textId="77777777" w:rsidTr="000A4D7E">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249ED55" w14:textId="77777777" w:rsidR="00330126" w:rsidRPr="00665E2B" w:rsidRDefault="00330126">
            <w:pPr>
              <w:rPr>
                <w:rFonts w:ascii="Arial" w:hAnsi="Arial" w:cs="Arial"/>
                <w:sz w:val="18"/>
                <w:szCs w:val="18"/>
              </w:rPr>
            </w:pPr>
            <w:r w:rsidRPr="00665E2B">
              <w:rPr>
                <w:rFonts w:ascii="Arial" w:hAnsi="Arial" w:cs="Arial"/>
                <w:sz w:val="18"/>
                <w:szCs w:val="18"/>
              </w:rPr>
              <w:t>dyplomowa: magisterska</w:t>
            </w:r>
          </w:p>
        </w:tc>
        <w:tc>
          <w:tcPr>
            <w:tcW w:w="1220" w:type="dxa"/>
            <w:tcBorders>
              <w:top w:val="nil"/>
              <w:left w:val="nil"/>
              <w:bottom w:val="single" w:sz="4" w:space="0" w:color="auto"/>
              <w:right w:val="single" w:sz="4" w:space="0" w:color="auto"/>
            </w:tcBorders>
            <w:shd w:val="clear" w:color="auto" w:fill="auto"/>
            <w:noWrap/>
            <w:vAlign w:val="bottom"/>
            <w:hideMark/>
          </w:tcPr>
          <w:p w14:paraId="29229D5D" w14:textId="77777777" w:rsidR="00330126" w:rsidRPr="00665E2B" w:rsidRDefault="00330126">
            <w:pPr>
              <w:jc w:val="right"/>
              <w:rPr>
                <w:rFonts w:ascii="Arial" w:hAnsi="Arial" w:cs="Arial"/>
                <w:sz w:val="18"/>
                <w:szCs w:val="18"/>
              </w:rPr>
            </w:pPr>
            <w:r w:rsidRPr="00665E2B">
              <w:rPr>
                <w:rFonts w:ascii="Arial" w:hAnsi="Arial" w:cs="Arial"/>
                <w:sz w:val="18"/>
                <w:szCs w:val="18"/>
              </w:rPr>
              <w:t>8</w:t>
            </w:r>
          </w:p>
        </w:tc>
      </w:tr>
      <w:tr w:rsidR="00330126" w:rsidRPr="00665E2B" w14:paraId="656AAE83" w14:textId="77777777" w:rsidTr="000A4D7E">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6B00521" w14:textId="77777777" w:rsidR="00330126" w:rsidRPr="00665E2B" w:rsidRDefault="00330126">
            <w:pPr>
              <w:rPr>
                <w:rFonts w:ascii="Arial" w:hAnsi="Arial" w:cs="Arial"/>
                <w:sz w:val="18"/>
                <w:szCs w:val="18"/>
              </w:rPr>
            </w:pPr>
            <w:r w:rsidRPr="00665E2B">
              <w:rPr>
                <w:rFonts w:ascii="Arial" w:hAnsi="Arial" w:cs="Arial"/>
                <w:sz w:val="18"/>
                <w:szCs w:val="18"/>
              </w:rPr>
              <w:t>dyplomowa: inżynierska</w:t>
            </w:r>
          </w:p>
        </w:tc>
        <w:tc>
          <w:tcPr>
            <w:tcW w:w="1220" w:type="dxa"/>
            <w:tcBorders>
              <w:top w:val="nil"/>
              <w:left w:val="nil"/>
              <w:bottom w:val="single" w:sz="4" w:space="0" w:color="auto"/>
              <w:right w:val="single" w:sz="4" w:space="0" w:color="auto"/>
            </w:tcBorders>
            <w:shd w:val="clear" w:color="auto" w:fill="auto"/>
            <w:noWrap/>
            <w:vAlign w:val="bottom"/>
            <w:hideMark/>
          </w:tcPr>
          <w:p w14:paraId="09C1A885" w14:textId="77777777" w:rsidR="00330126" w:rsidRPr="00665E2B" w:rsidRDefault="00330126">
            <w:pPr>
              <w:jc w:val="right"/>
              <w:rPr>
                <w:rFonts w:ascii="Arial" w:hAnsi="Arial" w:cs="Arial"/>
                <w:sz w:val="18"/>
                <w:szCs w:val="18"/>
              </w:rPr>
            </w:pPr>
            <w:r w:rsidRPr="00665E2B">
              <w:rPr>
                <w:rFonts w:ascii="Arial" w:hAnsi="Arial" w:cs="Arial"/>
                <w:sz w:val="18"/>
                <w:szCs w:val="18"/>
              </w:rPr>
              <w:t>2</w:t>
            </w:r>
          </w:p>
        </w:tc>
      </w:tr>
      <w:tr w:rsidR="00330126" w:rsidRPr="00665E2B" w14:paraId="6C01E156" w14:textId="77777777" w:rsidTr="000A4D7E">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B5BA45" w14:textId="77777777" w:rsidR="00330126" w:rsidRPr="00665E2B" w:rsidRDefault="00330126">
            <w:pPr>
              <w:rPr>
                <w:rFonts w:ascii="Arial" w:hAnsi="Arial" w:cs="Arial"/>
                <w:sz w:val="18"/>
                <w:szCs w:val="18"/>
              </w:rPr>
            </w:pPr>
            <w:r w:rsidRPr="00665E2B">
              <w:rPr>
                <w:rFonts w:ascii="Arial" w:hAnsi="Arial" w:cs="Arial"/>
                <w:sz w:val="18"/>
                <w:szCs w:val="18"/>
              </w:rPr>
              <w:t>dyplomowa: licencjacka</w:t>
            </w:r>
          </w:p>
        </w:tc>
        <w:tc>
          <w:tcPr>
            <w:tcW w:w="1220" w:type="dxa"/>
            <w:tcBorders>
              <w:top w:val="nil"/>
              <w:left w:val="nil"/>
              <w:bottom w:val="single" w:sz="4" w:space="0" w:color="auto"/>
              <w:right w:val="single" w:sz="4" w:space="0" w:color="auto"/>
            </w:tcBorders>
            <w:shd w:val="clear" w:color="auto" w:fill="auto"/>
            <w:noWrap/>
            <w:vAlign w:val="bottom"/>
            <w:hideMark/>
          </w:tcPr>
          <w:p w14:paraId="7EB7CB5E" w14:textId="77777777" w:rsidR="00330126" w:rsidRPr="00665E2B" w:rsidRDefault="00330126">
            <w:pPr>
              <w:jc w:val="right"/>
              <w:rPr>
                <w:rFonts w:ascii="Arial" w:hAnsi="Arial" w:cs="Arial"/>
                <w:sz w:val="18"/>
                <w:szCs w:val="18"/>
              </w:rPr>
            </w:pPr>
            <w:r w:rsidRPr="00665E2B">
              <w:rPr>
                <w:rFonts w:ascii="Arial" w:hAnsi="Arial" w:cs="Arial"/>
                <w:sz w:val="18"/>
                <w:szCs w:val="18"/>
              </w:rPr>
              <w:t>3</w:t>
            </w:r>
          </w:p>
        </w:tc>
      </w:tr>
      <w:tr w:rsidR="00330126" w:rsidRPr="00665E2B" w14:paraId="700E208F" w14:textId="77777777" w:rsidTr="000A4D7E">
        <w:trPr>
          <w:trHeight w:val="34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2E9AC1" w14:textId="77777777" w:rsidR="00330126" w:rsidRPr="00665E2B" w:rsidRDefault="00330126">
            <w:pPr>
              <w:jc w:val="right"/>
              <w:rPr>
                <w:rFonts w:ascii="Arial" w:hAnsi="Arial" w:cs="Arial"/>
                <w:b/>
                <w:bCs/>
                <w:sz w:val="18"/>
                <w:szCs w:val="18"/>
              </w:rPr>
            </w:pPr>
            <w:r w:rsidRPr="00665E2B">
              <w:rPr>
                <w:rFonts w:ascii="Arial" w:hAnsi="Arial" w:cs="Arial"/>
                <w:b/>
                <w:bCs/>
                <w:sz w:val="18"/>
                <w:szCs w:val="18"/>
              </w:rPr>
              <w:t>OGÓŁEM</w:t>
            </w:r>
          </w:p>
        </w:tc>
        <w:tc>
          <w:tcPr>
            <w:tcW w:w="1220" w:type="dxa"/>
            <w:tcBorders>
              <w:top w:val="nil"/>
              <w:left w:val="nil"/>
              <w:bottom w:val="single" w:sz="4" w:space="0" w:color="auto"/>
              <w:right w:val="single" w:sz="4" w:space="0" w:color="auto"/>
            </w:tcBorders>
            <w:shd w:val="clear" w:color="auto" w:fill="auto"/>
            <w:noWrap/>
            <w:vAlign w:val="bottom"/>
            <w:hideMark/>
          </w:tcPr>
          <w:p w14:paraId="59F390FD" w14:textId="77777777" w:rsidR="00330126" w:rsidRPr="00665E2B" w:rsidRDefault="00330126">
            <w:pPr>
              <w:jc w:val="right"/>
              <w:rPr>
                <w:rFonts w:ascii="Arial" w:hAnsi="Arial" w:cs="Arial"/>
                <w:b/>
                <w:bCs/>
                <w:sz w:val="18"/>
                <w:szCs w:val="18"/>
              </w:rPr>
            </w:pPr>
            <w:r w:rsidRPr="00665E2B">
              <w:rPr>
                <w:rFonts w:ascii="Arial" w:hAnsi="Arial" w:cs="Arial"/>
                <w:b/>
                <w:bCs/>
                <w:sz w:val="18"/>
                <w:szCs w:val="18"/>
              </w:rPr>
              <w:t>36</w:t>
            </w:r>
          </w:p>
        </w:tc>
      </w:tr>
    </w:tbl>
    <w:p w14:paraId="09A33CFE" w14:textId="77777777" w:rsidR="00330126" w:rsidRPr="00D27AA0" w:rsidRDefault="00330126" w:rsidP="00330126">
      <w:pPr>
        <w:suppressAutoHyphens/>
        <w:jc w:val="both"/>
        <w:rPr>
          <w:rFonts w:ascii="Arial" w:hAnsi="Arial" w:cs="Arial"/>
          <w:sz w:val="20"/>
          <w:szCs w:val="20"/>
        </w:rPr>
      </w:pPr>
    </w:p>
    <w:p w14:paraId="039D6A4A" w14:textId="77777777" w:rsidR="000A4D7E" w:rsidRDefault="000A4D7E" w:rsidP="00330126">
      <w:pPr>
        <w:suppressAutoHyphens/>
        <w:jc w:val="both"/>
        <w:rPr>
          <w:rFonts w:ascii="Arial" w:hAnsi="Arial" w:cs="Arial"/>
          <w:sz w:val="20"/>
          <w:szCs w:val="20"/>
        </w:rPr>
      </w:pPr>
    </w:p>
    <w:p w14:paraId="5FD15599" w14:textId="24A25B83" w:rsidR="00330126" w:rsidRPr="00D27AA0" w:rsidRDefault="00330126" w:rsidP="00330126">
      <w:pPr>
        <w:suppressAutoHyphens/>
        <w:jc w:val="both"/>
        <w:rPr>
          <w:rFonts w:ascii="Arial" w:hAnsi="Arial" w:cs="Arial"/>
          <w:sz w:val="20"/>
          <w:szCs w:val="20"/>
        </w:rPr>
      </w:pPr>
      <w:r w:rsidRPr="00D27AA0">
        <w:rPr>
          <w:rFonts w:ascii="Arial" w:hAnsi="Arial" w:cs="Arial"/>
          <w:sz w:val="20"/>
          <w:szCs w:val="20"/>
        </w:rPr>
        <w:t xml:space="preserve">12 prac do konkursu zgłoszonych zostało przez rektora/prorektora uczelni, natomiast wnioskodawcami 24 wniosków byli autorzy prac. </w:t>
      </w:r>
    </w:p>
    <w:p w14:paraId="7CBF7AFE" w14:textId="77777777" w:rsidR="00330126" w:rsidRPr="000A4D7E" w:rsidRDefault="00330126" w:rsidP="00330126">
      <w:pPr>
        <w:suppressAutoHyphens/>
        <w:jc w:val="both"/>
        <w:rPr>
          <w:rFonts w:ascii="Arial" w:hAnsi="Arial" w:cs="Arial"/>
          <w:sz w:val="16"/>
          <w:szCs w:val="16"/>
        </w:rPr>
      </w:pPr>
    </w:p>
    <w:tbl>
      <w:tblPr>
        <w:tblW w:w="5524" w:type="dxa"/>
        <w:tblCellMar>
          <w:left w:w="70" w:type="dxa"/>
          <w:right w:w="70" w:type="dxa"/>
        </w:tblCellMar>
        <w:tblLook w:val="04A0" w:firstRow="1" w:lastRow="0" w:firstColumn="1" w:lastColumn="0" w:noHBand="0" w:noVBand="1"/>
      </w:tblPr>
      <w:tblGrid>
        <w:gridCol w:w="3520"/>
        <w:gridCol w:w="2004"/>
      </w:tblGrid>
      <w:tr w:rsidR="00AA5FBE" w:rsidRPr="00665E2B" w14:paraId="4CC73AF5" w14:textId="77777777" w:rsidTr="00AA5FBE">
        <w:trPr>
          <w:trHeight w:val="355"/>
        </w:trPr>
        <w:tc>
          <w:tcPr>
            <w:tcW w:w="35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442F9BF" w14:textId="77777777" w:rsidR="00330126" w:rsidRPr="00665E2B" w:rsidRDefault="00330126">
            <w:pPr>
              <w:jc w:val="center"/>
              <w:rPr>
                <w:rFonts w:ascii="Arial" w:hAnsi="Arial" w:cs="Arial"/>
                <w:b/>
                <w:bCs/>
                <w:sz w:val="18"/>
                <w:szCs w:val="18"/>
              </w:rPr>
            </w:pPr>
            <w:r w:rsidRPr="00665E2B">
              <w:rPr>
                <w:rFonts w:ascii="Arial" w:hAnsi="Arial" w:cs="Arial"/>
                <w:b/>
                <w:bCs/>
                <w:sz w:val="18"/>
                <w:szCs w:val="18"/>
              </w:rPr>
              <w:t>Wnioskodawca</w:t>
            </w:r>
          </w:p>
        </w:tc>
        <w:tc>
          <w:tcPr>
            <w:tcW w:w="2004" w:type="dxa"/>
            <w:tcBorders>
              <w:top w:val="single" w:sz="4" w:space="0" w:color="auto"/>
              <w:left w:val="nil"/>
              <w:bottom w:val="single" w:sz="4" w:space="0" w:color="auto"/>
              <w:right w:val="single" w:sz="4" w:space="0" w:color="auto"/>
            </w:tcBorders>
            <w:shd w:val="clear" w:color="auto" w:fill="D9D9D9"/>
            <w:vAlign w:val="bottom"/>
            <w:hideMark/>
          </w:tcPr>
          <w:p w14:paraId="3873C7DD" w14:textId="77777777" w:rsidR="00330126" w:rsidRPr="00665E2B" w:rsidRDefault="00330126">
            <w:pPr>
              <w:jc w:val="center"/>
              <w:rPr>
                <w:rFonts w:ascii="Arial" w:hAnsi="Arial" w:cs="Arial"/>
                <w:b/>
                <w:bCs/>
                <w:sz w:val="18"/>
                <w:szCs w:val="18"/>
              </w:rPr>
            </w:pPr>
            <w:r w:rsidRPr="00665E2B">
              <w:rPr>
                <w:rFonts w:ascii="Arial" w:hAnsi="Arial" w:cs="Arial"/>
                <w:b/>
                <w:bCs/>
                <w:sz w:val="18"/>
                <w:szCs w:val="18"/>
              </w:rPr>
              <w:t>Ilość zgłoszonych prac</w:t>
            </w:r>
          </w:p>
        </w:tc>
      </w:tr>
      <w:tr w:rsidR="00330126" w:rsidRPr="00665E2B" w14:paraId="6E64651F" w14:textId="77777777" w:rsidTr="000A4D7E">
        <w:trPr>
          <w:trHeight w:val="502"/>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22DA265" w14:textId="77777777" w:rsidR="00330126" w:rsidRPr="00665E2B" w:rsidRDefault="00330126">
            <w:pPr>
              <w:rPr>
                <w:rFonts w:ascii="Arial" w:hAnsi="Arial" w:cs="Arial"/>
                <w:sz w:val="18"/>
                <w:szCs w:val="18"/>
              </w:rPr>
            </w:pPr>
            <w:r w:rsidRPr="00665E2B">
              <w:rPr>
                <w:rFonts w:ascii="Arial" w:hAnsi="Arial" w:cs="Arial"/>
                <w:sz w:val="18"/>
                <w:szCs w:val="18"/>
              </w:rPr>
              <w:t xml:space="preserve">rektor/prorektor uczelni, </w:t>
            </w:r>
            <w:r w:rsidRPr="00665E2B">
              <w:rPr>
                <w:rFonts w:ascii="Arial" w:hAnsi="Arial" w:cs="Arial"/>
                <w:sz w:val="18"/>
                <w:szCs w:val="18"/>
              </w:rPr>
              <w:br/>
              <w:t xml:space="preserve">dyrektor/wicedyrektor instytutu </w:t>
            </w:r>
          </w:p>
        </w:tc>
        <w:tc>
          <w:tcPr>
            <w:tcW w:w="2004" w:type="dxa"/>
            <w:tcBorders>
              <w:top w:val="nil"/>
              <w:left w:val="nil"/>
              <w:bottom w:val="single" w:sz="4" w:space="0" w:color="auto"/>
              <w:right w:val="single" w:sz="4" w:space="0" w:color="auto"/>
            </w:tcBorders>
            <w:shd w:val="clear" w:color="000000" w:fill="FFFFFF"/>
            <w:noWrap/>
            <w:vAlign w:val="bottom"/>
            <w:hideMark/>
          </w:tcPr>
          <w:p w14:paraId="7BBBCAEA" w14:textId="77777777" w:rsidR="00330126" w:rsidRPr="00665E2B" w:rsidRDefault="00330126">
            <w:pPr>
              <w:jc w:val="center"/>
              <w:rPr>
                <w:rFonts w:ascii="Arial" w:hAnsi="Arial" w:cs="Arial"/>
                <w:sz w:val="18"/>
                <w:szCs w:val="18"/>
              </w:rPr>
            </w:pPr>
            <w:r w:rsidRPr="00665E2B">
              <w:rPr>
                <w:rFonts w:ascii="Arial" w:hAnsi="Arial" w:cs="Arial"/>
                <w:sz w:val="18"/>
                <w:szCs w:val="18"/>
              </w:rPr>
              <w:t>12</w:t>
            </w:r>
          </w:p>
        </w:tc>
      </w:tr>
      <w:tr w:rsidR="00330126" w:rsidRPr="00665E2B" w14:paraId="77E60F4B" w14:textId="77777777" w:rsidTr="000A4D7E">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C8848AE" w14:textId="77777777" w:rsidR="00330126" w:rsidRPr="00665E2B" w:rsidRDefault="00330126">
            <w:pPr>
              <w:rPr>
                <w:rFonts w:ascii="Arial" w:hAnsi="Arial" w:cs="Arial"/>
                <w:sz w:val="18"/>
                <w:szCs w:val="18"/>
              </w:rPr>
            </w:pPr>
            <w:r w:rsidRPr="00665E2B">
              <w:rPr>
                <w:rFonts w:ascii="Arial" w:hAnsi="Arial" w:cs="Arial"/>
                <w:sz w:val="18"/>
                <w:szCs w:val="18"/>
              </w:rPr>
              <w:t>autor rozprawy lub pracy</w:t>
            </w:r>
          </w:p>
        </w:tc>
        <w:tc>
          <w:tcPr>
            <w:tcW w:w="2004" w:type="dxa"/>
            <w:tcBorders>
              <w:top w:val="nil"/>
              <w:left w:val="nil"/>
              <w:bottom w:val="single" w:sz="4" w:space="0" w:color="auto"/>
              <w:right w:val="single" w:sz="4" w:space="0" w:color="auto"/>
            </w:tcBorders>
            <w:shd w:val="clear" w:color="000000" w:fill="FFFFFF"/>
            <w:noWrap/>
            <w:vAlign w:val="bottom"/>
            <w:hideMark/>
          </w:tcPr>
          <w:p w14:paraId="3358FCC6" w14:textId="77777777" w:rsidR="00330126" w:rsidRPr="00665E2B" w:rsidRDefault="00330126">
            <w:pPr>
              <w:jc w:val="center"/>
              <w:rPr>
                <w:rFonts w:ascii="Arial" w:hAnsi="Arial" w:cs="Arial"/>
                <w:sz w:val="18"/>
                <w:szCs w:val="18"/>
              </w:rPr>
            </w:pPr>
            <w:r w:rsidRPr="00665E2B">
              <w:rPr>
                <w:rFonts w:ascii="Arial" w:hAnsi="Arial" w:cs="Arial"/>
                <w:sz w:val="18"/>
                <w:szCs w:val="18"/>
              </w:rPr>
              <w:t>24</w:t>
            </w:r>
          </w:p>
        </w:tc>
      </w:tr>
      <w:tr w:rsidR="00330126" w:rsidRPr="00665E2B" w14:paraId="601905A0" w14:textId="77777777" w:rsidTr="000A4D7E">
        <w:trPr>
          <w:trHeight w:val="34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FE5A881" w14:textId="77777777" w:rsidR="00330126" w:rsidRPr="00665E2B" w:rsidRDefault="00330126">
            <w:pPr>
              <w:jc w:val="right"/>
              <w:rPr>
                <w:rFonts w:ascii="Arial" w:hAnsi="Arial" w:cs="Arial"/>
                <w:b/>
                <w:bCs/>
                <w:sz w:val="18"/>
                <w:szCs w:val="18"/>
              </w:rPr>
            </w:pPr>
            <w:r w:rsidRPr="00665E2B">
              <w:rPr>
                <w:rFonts w:ascii="Arial" w:hAnsi="Arial" w:cs="Arial"/>
                <w:b/>
                <w:bCs/>
                <w:sz w:val="18"/>
                <w:szCs w:val="18"/>
              </w:rPr>
              <w:t>OGÓŁEM</w:t>
            </w:r>
          </w:p>
        </w:tc>
        <w:tc>
          <w:tcPr>
            <w:tcW w:w="2004" w:type="dxa"/>
            <w:tcBorders>
              <w:top w:val="nil"/>
              <w:left w:val="nil"/>
              <w:bottom w:val="single" w:sz="4" w:space="0" w:color="auto"/>
              <w:right w:val="single" w:sz="4" w:space="0" w:color="auto"/>
            </w:tcBorders>
            <w:shd w:val="clear" w:color="000000" w:fill="FFFFFF"/>
            <w:noWrap/>
            <w:vAlign w:val="bottom"/>
            <w:hideMark/>
          </w:tcPr>
          <w:p w14:paraId="387E4B3C" w14:textId="77777777" w:rsidR="00330126" w:rsidRPr="00665E2B" w:rsidRDefault="00330126">
            <w:pPr>
              <w:jc w:val="center"/>
              <w:rPr>
                <w:rFonts w:ascii="Arial" w:hAnsi="Arial" w:cs="Arial"/>
                <w:b/>
                <w:bCs/>
                <w:sz w:val="18"/>
                <w:szCs w:val="18"/>
              </w:rPr>
            </w:pPr>
            <w:r w:rsidRPr="00665E2B">
              <w:rPr>
                <w:rFonts w:ascii="Arial" w:hAnsi="Arial" w:cs="Arial"/>
                <w:b/>
                <w:bCs/>
                <w:sz w:val="18"/>
                <w:szCs w:val="18"/>
              </w:rPr>
              <w:t>36</w:t>
            </w:r>
          </w:p>
        </w:tc>
      </w:tr>
    </w:tbl>
    <w:p w14:paraId="659FFDA3" w14:textId="77777777" w:rsidR="00330126" w:rsidRPr="00D27AA0" w:rsidRDefault="00330126" w:rsidP="00330126">
      <w:pPr>
        <w:suppressAutoHyphens/>
        <w:jc w:val="both"/>
        <w:rPr>
          <w:rFonts w:ascii="Arial" w:hAnsi="Arial" w:cs="Arial"/>
          <w:sz w:val="20"/>
          <w:szCs w:val="20"/>
        </w:rPr>
      </w:pPr>
    </w:p>
    <w:p w14:paraId="2C39B2DF" w14:textId="77777777" w:rsidR="00330126" w:rsidRPr="00D27AA0" w:rsidRDefault="00330126" w:rsidP="00330126">
      <w:pPr>
        <w:suppressAutoHyphens/>
        <w:jc w:val="both"/>
        <w:rPr>
          <w:rFonts w:ascii="Arial" w:hAnsi="Arial" w:cs="Arial"/>
          <w:sz w:val="20"/>
          <w:szCs w:val="20"/>
        </w:rPr>
      </w:pPr>
    </w:p>
    <w:p w14:paraId="28B8DFF0" w14:textId="77777777" w:rsidR="00326D22" w:rsidRDefault="00326D22" w:rsidP="00330126">
      <w:pPr>
        <w:suppressAutoHyphens/>
        <w:jc w:val="both"/>
        <w:rPr>
          <w:rFonts w:ascii="Arial" w:hAnsi="Arial" w:cs="Arial"/>
          <w:sz w:val="20"/>
          <w:szCs w:val="20"/>
        </w:rPr>
      </w:pPr>
    </w:p>
    <w:p w14:paraId="08075D29" w14:textId="56E84C02" w:rsidR="00330126" w:rsidRDefault="00330126" w:rsidP="00330126">
      <w:pPr>
        <w:suppressAutoHyphens/>
        <w:jc w:val="both"/>
        <w:rPr>
          <w:rFonts w:ascii="Arial" w:hAnsi="Arial" w:cs="Arial"/>
          <w:sz w:val="20"/>
          <w:szCs w:val="20"/>
        </w:rPr>
      </w:pPr>
      <w:r w:rsidRPr="00330126">
        <w:rPr>
          <w:rFonts w:ascii="Arial" w:hAnsi="Arial" w:cs="Arial"/>
          <w:sz w:val="20"/>
          <w:szCs w:val="20"/>
        </w:rPr>
        <w:t>W tegorocznej edycji na konkurs wpłynęły prace obronione na 8 uczelniach wyższych (w tym 3 uczelniach spoza województwa łódzkiego) oraz w 1 instytucie badawczym.</w:t>
      </w:r>
    </w:p>
    <w:p w14:paraId="2DC5CD15" w14:textId="18595AD6" w:rsidR="00BA0BEB" w:rsidRDefault="00BA0BEB" w:rsidP="00330126">
      <w:pPr>
        <w:suppressAutoHyphens/>
        <w:jc w:val="both"/>
        <w:rPr>
          <w:rFonts w:ascii="Arial" w:hAnsi="Arial" w:cs="Arial"/>
          <w:sz w:val="20"/>
          <w:szCs w:val="20"/>
        </w:rPr>
      </w:pPr>
    </w:p>
    <w:tbl>
      <w:tblPr>
        <w:tblW w:w="11115" w:type="dxa"/>
        <w:tblInd w:w="-923" w:type="dxa"/>
        <w:tblCellMar>
          <w:left w:w="70" w:type="dxa"/>
          <w:right w:w="70" w:type="dxa"/>
        </w:tblCellMar>
        <w:tblLook w:val="04A0" w:firstRow="1" w:lastRow="0" w:firstColumn="1" w:lastColumn="0" w:noHBand="0" w:noVBand="1"/>
      </w:tblPr>
      <w:tblGrid>
        <w:gridCol w:w="2619"/>
        <w:gridCol w:w="781"/>
        <w:gridCol w:w="901"/>
        <w:gridCol w:w="621"/>
        <w:gridCol w:w="1458"/>
        <w:gridCol w:w="1001"/>
        <w:gridCol w:w="1276"/>
        <w:gridCol w:w="1276"/>
        <w:gridCol w:w="1191"/>
      </w:tblGrid>
      <w:tr w:rsidR="006517D7" w:rsidRPr="00BA0BEB" w14:paraId="0FC4BC3B" w14:textId="77777777" w:rsidTr="00AA5FBE">
        <w:trPr>
          <w:trHeight w:val="330"/>
        </w:trPr>
        <w:tc>
          <w:tcPr>
            <w:tcW w:w="2619"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BC90C4D"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Uczelnia/ Instytut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bottom"/>
            <w:hideMark/>
          </w:tcPr>
          <w:p w14:paraId="0AE9AEA8"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ilość prac ogółem</w:t>
            </w:r>
          </w:p>
        </w:tc>
        <w:tc>
          <w:tcPr>
            <w:tcW w:w="0" w:type="auto"/>
            <w:gridSpan w:val="2"/>
            <w:tcBorders>
              <w:top w:val="single" w:sz="4" w:space="0" w:color="auto"/>
              <w:left w:val="nil"/>
              <w:bottom w:val="single" w:sz="4" w:space="0" w:color="auto"/>
              <w:right w:val="single" w:sz="4" w:space="0" w:color="000000"/>
            </w:tcBorders>
            <w:shd w:val="clear" w:color="auto" w:fill="D9D9D9"/>
            <w:vAlign w:val="bottom"/>
            <w:hideMark/>
          </w:tcPr>
          <w:p w14:paraId="41DE1DDA"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Wnioskodawca</w:t>
            </w:r>
          </w:p>
        </w:tc>
        <w:tc>
          <w:tcPr>
            <w:tcW w:w="6193" w:type="dxa"/>
            <w:gridSpan w:val="5"/>
            <w:tcBorders>
              <w:top w:val="single" w:sz="4" w:space="0" w:color="auto"/>
              <w:left w:val="nil"/>
              <w:bottom w:val="single" w:sz="4" w:space="0" w:color="auto"/>
              <w:right w:val="single" w:sz="4" w:space="0" w:color="auto"/>
            </w:tcBorders>
            <w:shd w:val="clear" w:color="auto" w:fill="D9D9D9"/>
            <w:noWrap/>
            <w:vAlign w:val="bottom"/>
            <w:hideMark/>
          </w:tcPr>
          <w:p w14:paraId="012BFE3B"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Rodzaj pracy</w:t>
            </w:r>
          </w:p>
        </w:tc>
      </w:tr>
      <w:tr w:rsidR="00AA5FBE" w:rsidRPr="00BA0BEB" w14:paraId="04F35E0A" w14:textId="77777777" w:rsidTr="00AA5FBE">
        <w:trPr>
          <w:trHeight w:val="480"/>
        </w:trPr>
        <w:tc>
          <w:tcPr>
            <w:tcW w:w="26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975F004" w14:textId="77777777" w:rsidR="00BA0BEB" w:rsidRPr="00BA0BEB" w:rsidRDefault="00BA0BEB">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C857A7F" w14:textId="77777777" w:rsidR="00BA0BEB" w:rsidRPr="00BA0BEB" w:rsidRDefault="00BA0BEB">
            <w:pPr>
              <w:rPr>
                <w:rFonts w:ascii="Arial" w:hAnsi="Arial" w:cs="Arial"/>
                <w:b/>
                <w:bCs/>
                <w:sz w:val="18"/>
                <w:szCs w:val="18"/>
              </w:rPr>
            </w:pPr>
          </w:p>
        </w:tc>
        <w:tc>
          <w:tcPr>
            <w:tcW w:w="0" w:type="auto"/>
            <w:tcBorders>
              <w:top w:val="nil"/>
              <w:left w:val="nil"/>
              <w:bottom w:val="single" w:sz="4" w:space="0" w:color="auto"/>
              <w:right w:val="single" w:sz="4" w:space="0" w:color="auto"/>
            </w:tcBorders>
            <w:shd w:val="clear" w:color="auto" w:fill="D9D9D9"/>
            <w:vAlign w:val="bottom"/>
            <w:hideMark/>
          </w:tcPr>
          <w:p w14:paraId="77B91C55"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uczelnia/</w:t>
            </w:r>
            <w:r w:rsidRPr="00BA0BEB">
              <w:rPr>
                <w:rFonts w:ascii="Arial" w:hAnsi="Arial" w:cs="Arial"/>
                <w:b/>
                <w:bCs/>
                <w:sz w:val="18"/>
                <w:szCs w:val="18"/>
              </w:rPr>
              <w:br/>
              <w:t>instytut</w:t>
            </w:r>
          </w:p>
        </w:tc>
        <w:tc>
          <w:tcPr>
            <w:tcW w:w="0" w:type="auto"/>
            <w:tcBorders>
              <w:top w:val="nil"/>
              <w:left w:val="nil"/>
              <w:bottom w:val="single" w:sz="4" w:space="0" w:color="auto"/>
              <w:right w:val="single" w:sz="4" w:space="0" w:color="auto"/>
            </w:tcBorders>
            <w:shd w:val="clear" w:color="auto" w:fill="D9D9D9"/>
            <w:vAlign w:val="bottom"/>
            <w:hideMark/>
          </w:tcPr>
          <w:p w14:paraId="1380E84C"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autor pracy</w:t>
            </w:r>
          </w:p>
        </w:tc>
        <w:tc>
          <w:tcPr>
            <w:tcW w:w="1458" w:type="dxa"/>
            <w:tcBorders>
              <w:top w:val="nil"/>
              <w:left w:val="nil"/>
              <w:bottom w:val="single" w:sz="4" w:space="0" w:color="auto"/>
              <w:right w:val="single" w:sz="4" w:space="0" w:color="auto"/>
            </w:tcBorders>
            <w:shd w:val="clear" w:color="auto" w:fill="D9D9D9"/>
            <w:vAlign w:val="bottom"/>
            <w:hideMark/>
          </w:tcPr>
          <w:p w14:paraId="535C6DC5"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habilitacyjna/ cykl publikacji</w:t>
            </w:r>
          </w:p>
        </w:tc>
        <w:tc>
          <w:tcPr>
            <w:tcW w:w="992" w:type="dxa"/>
            <w:tcBorders>
              <w:top w:val="nil"/>
              <w:left w:val="nil"/>
              <w:bottom w:val="single" w:sz="4" w:space="0" w:color="auto"/>
              <w:right w:val="single" w:sz="4" w:space="0" w:color="auto"/>
            </w:tcBorders>
            <w:shd w:val="clear" w:color="auto" w:fill="D9D9D9"/>
            <w:vAlign w:val="bottom"/>
            <w:hideMark/>
          </w:tcPr>
          <w:p w14:paraId="1BEC0752"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rozprawa doktorska</w:t>
            </w:r>
          </w:p>
        </w:tc>
        <w:tc>
          <w:tcPr>
            <w:tcW w:w="1276" w:type="dxa"/>
            <w:tcBorders>
              <w:top w:val="nil"/>
              <w:left w:val="nil"/>
              <w:bottom w:val="single" w:sz="4" w:space="0" w:color="auto"/>
              <w:right w:val="single" w:sz="4" w:space="0" w:color="auto"/>
            </w:tcBorders>
            <w:shd w:val="clear" w:color="auto" w:fill="D9D9D9"/>
            <w:vAlign w:val="bottom"/>
            <w:hideMark/>
          </w:tcPr>
          <w:p w14:paraId="48E185B8"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dyplomowa: magisterska</w:t>
            </w:r>
          </w:p>
        </w:tc>
        <w:tc>
          <w:tcPr>
            <w:tcW w:w="1276" w:type="dxa"/>
            <w:tcBorders>
              <w:top w:val="nil"/>
              <w:left w:val="nil"/>
              <w:bottom w:val="single" w:sz="4" w:space="0" w:color="auto"/>
              <w:right w:val="single" w:sz="4" w:space="0" w:color="auto"/>
            </w:tcBorders>
            <w:shd w:val="clear" w:color="auto" w:fill="D9D9D9"/>
            <w:vAlign w:val="bottom"/>
            <w:hideMark/>
          </w:tcPr>
          <w:p w14:paraId="0ED3AEC6"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dyplomowa: inżynierska</w:t>
            </w:r>
          </w:p>
        </w:tc>
        <w:tc>
          <w:tcPr>
            <w:tcW w:w="1191" w:type="dxa"/>
            <w:tcBorders>
              <w:top w:val="nil"/>
              <w:left w:val="nil"/>
              <w:bottom w:val="single" w:sz="4" w:space="0" w:color="auto"/>
              <w:right w:val="single" w:sz="4" w:space="0" w:color="auto"/>
            </w:tcBorders>
            <w:shd w:val="clear" w:color="auto" w:fill="D9D9D9"/>
            <w:vAlign w:val="bottom"/>
            <w:hideMark/>
          </w:tcPr>
          <w:p w14:paraId="69E4ADFB"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dyplomowa: licencjacka</w:t>
            </w:r>
          </w:p>
        </w:tc>
      </w:tr>
      <w:tr w:rsidR="00BA0BEB" w:rsidRPr="00BA0BEB" w14:paraId="5363FB04" w14:textId="77777777" w:rsidTr="00E561A5">
        <w:trPr>
          <w:trHeight w:val="276"/>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076B4FAC" w14:textId="77777777" w:rsidR="00BA0BEB" w:rsidRPr="00BA0BEB" w:rsidRDefault="00BA0BEB">
            <w:pPr>
              <w:rPr>
                <w:rFonts w:ascii="Arial" w:hAnsi="Arial" w:cs="Arial"/>
                <w:sz w:val="18"/>
                <w:szCs w:val="18"/>
              </w:rPr>
            </w:pPr>
            <w:r w:rsidRPr="00BA0BEB">
              <w:rPr>
                <w:rFonts w:ascii="Arial" w:hAnsi="Arial" w:cs="Arial"/>
                <w:sz w:val="18"/>
                <w:szCs w:val="18"/>
              </w:rPr>
              <w:t>Uniwersytet Łódzki</w:t>
            </w:r>
          </w:p>
        </w:tc>
        <w:tc>
          <w:tcPr>
            <w:tcW w:w="0" w:type="auto"/>
            <w:tcBorders>
              <w:top w:val="nil"/>
              <w:left w:val="nil"/>
              <w:bottom w:val="single" w:sz="4" w:space="0" w:color="auto"/>
              <w:right w:val="single" w:sz="4" w:space="0" w:color="auto"/>
            </w:tcBorders>
            <w:shd w:val="clear" w:color="000000" w:fill="FFFFFF"/>
            <w:noWrap/>
            <w:vAlign w:val="center"/>
            <w:hideMark/>
          </w:tcPr>
          <w:p w14:paraId="3ADC2924"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2B2311A3"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7B685F98"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6</w:t>
            </w:r>
          </w:p>
        </w:tc>
        <w:tc>
          <w:tcPr>
            <w:tcW w:w="1458" w:type="dxa"/>
            <w:tcBorders>
              <w:top w:val="nil"/>
              <w:left w:val="nil"/>
              <w:bottom w:val="single" w:sz="4" w:space="0" w:color="auto"/>
              <w:right w:val="single" w:sz="4" w:space="0" w:color="auto"/>
            </w:tcBorders>
            <w:shd w:val="clear" w:color="000000" w:fill="FFFFFF"/>
            <w:noWrap/>
            <w:vAlign w:val="center"/>
            <w:hideMark/>
          </w:tcPr>
          <w:p w14:paraId="6E285210"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BE115CB" w14:textId="77777777" w:rsidR="00BA0BEB" w:rsidRPr="00BA0BEB" w:rsidRDefault="00BA0BEB">
            <w:pPr>
              <w:jc w:val="center"/>
              <w:rPr>
                <w:rFonts w:ascii="Arial" w:hAnsi="Arial" w:cs="Arial"/>
                <w:sz w:val="18"/>
                <w:szCs w:val="18"/>
              </w:rPr>
            </w:pPr>
            <w:r w:rsidRPr="00BA0BEB">
              <w:rPr>
                <w:rFonts w:ascii="Arial" w:hAnsi="Arial" w:cs="Arial"/>
                <w:sz w:val="18"/>
                <w:szCs w:val="18"/>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250DC877" w14:textId="77777777" w:rsidR="00BA0BEB" w:rsidRPr="00BA0BEB" w:rsidRDefault="00BA0BEB">
            <w:pPr>
              <w:jc w:val="center"/>
              <w:rPr>
                <w:rFonts w:ascii="Arial" w:hAnsi="Arial" w:cs="Arial"/>
                <w:sz w:val="18"/>
                <w:szCs w:val="18"/>
              </w:rPr>
            </w:pPr>
            <w:r w:rsidRPr="00BA0BEB">
              <w:rPr>
                <w:rFonts w:ascii="Arial" w:hAnsi="Arial" w:cs="Arial"/>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1CD04E28"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7E530E99"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r>
      <w:tr w:rsidR="00BA0BEB" w:rsidRPr="00BA0BEB" w14:paraId="7D99FB75" w14:textId="77777777" w:rsidTr="00E561A5">
        <w:trPr>
          <w:trHeight w:val="276"/>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3DA1B6F9" w14:textId="77777777" w:rsidR="00BA0BEB" w:rsidRPr="00BA0BEB" w:rsidRDefault="00BA0BEB">
            <w:pPr>
              <w:rPr>
                <w:rFonts w:ascii="Arial" w:hAnsi="Arial" w:cs="Arial"/>
                <w:sz w:val="18"/>
                <w:szCs w:val="18"/>
              </w:rPr>
            </w:pPr>
            <w:r w:rsidRPr="00BA0BEB">
              <w:rPr>
                <w:rFonts w:ascii="Arial" w:hAnsi="Arial" w:cs="Arial"/>
                <w:sz w:val="18"/>
                <w:szCs w:val="18"/>
              </w:rPr>
              <w:t>Uniwersytet Medyczny w Łodzi</w:t>
            </w:r>
          </w:p>
        </w:tc>
        <w:tc>
          <w:tcPr>
            <w:tcW w:w="0" w:type="auto"/>
            <w:tcBorders>
              <w:top w:val="nil"/>
              <w:left w:val="nil"/>
              <w:bottom w:val="single" w:sz="4" w:space="0" w:color="auto"/>
              <w:right w:val="single" w:sz="4" w:space="0" w:color="auto"/>
            </w:tcBorders>
            <w:shd w:val="clear" w:color="000000" w:fill="FFFFFF"/>
            <w:noWrap/>
            <w:vAlign w:val="center"/>
            <w:hideMark/>
          </w:tcPr>
          <w:p w14:paraId="7FF54538"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F6D8294"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37771B"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9</w:t>
            </w:r>
          </w:p>
        </w:tc>
        <w:tc>
          <w:tcPr>
            <w:tcW w:w="1458" w:type="dxa"/>
            <w:tcBorders>
              <w:top w:val="nil"/>
              <w:left w:val="nil"/>
              <w:bottom w:val="single" w:sz="4" w:space="0" w:color="auto"/>
              <w:right w:val="single" w:sz="4" w:space="0" w:color="auto"/>
            </w:tcBorders>
            <w:shd w:val="clear" w:color="000000" w:fill="FFFFFF"/>
            <w:vAlign w:val="center"/>
            <w:hideMark/>
          </w:tcPr>
          <w:p w14:paraId="15E10CB8"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5B1B460" w14:textId="77777777" w:rsidR="00BA0BEB" w:rsidRPr="00BA0BEB" w:rsidRDefault="00BA0BEB">
            <w:pPr>
              <w:jc w:val="center"/>
              <w:rPr>
                <w:rFonts w:ascii="Arial" w:hAnsi="Arial" w:cs="Arial"/>
                <w:sz w:val="18"/>
                <w:szCs w:val="18"/>
              </w:rPr>
            </w:pPr>
            <w:r w:rsidRPr="00BA0BEB">
              <w:rPr>
                <w:rFonts w:ascii="Arial" w:hAnsi="Arial" w:cs="Arial"/>
                <w:sz w:val="18"/>
                <w:szCs w:val="18"/>
              </w:rPr>
              <w:t>7</w:t>
            </w:r>
          </w:p>
        </w:tc>
        <w:tc>
          <w:tcPr>
            <w:tcW w:w="1276" w:type="dxa"/>
            <w:tcBorders>
              <w:top w:val="nil"/>
              <w:left w:val="nil"/>
              <w:bottom w:val="single" w:sz="4" w:space="0" w:color="auto"/>
              <w:right w:val="single" w:sz="4" w:space="0" w:color="auto"/>
            </w:tcBorders>
            <w:shd w:val="clear" w:color="000000" w:fill="FFFFFF"/>
            <w:noWrap/>
            <w:vAlign w:val="center"/>
            <w:hideMark/>
          </w:tcPr>
          <w:p w14:paraId="3D61B64B" w14:textId="77777777" w:rsidR="00BA0BEB" w:rsidRPr="00BA0BEB" w:rsidRDefault="00BA0BEB">
            <w:pPr>
              <w:jc w:val="center"/>
              <w:rPr>
                <w:rFonts w:ascii="Arial" w:hAnsi="Arial" w:cs="Arial"/>
                <w:sz w:val="18"/>
                <w:szCs w:val="18"/>
              </w:rPr>
            </w:pPr>
            <w:r w:rsidRPr="00BA0BEB">
              <w:rPr>
                <w:rFonts w:ascii="Arial" w:hAnsi="Arial" w:cs="Arial"/>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689B38FB"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25E5D7F1"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2C495DF9" w14:textId="77777777" w:rsidTr="00E561A5">
        <w:trPr>
          <w:trHeight w:val="276"/>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1750BF94" w14:textId="77777777" w:rsidR="00BA0BEB" w:rsidRPr="00BA0BEB" w:rsidRDefault="00BA0BEB">
            <w:pPr>
              <w:rPr>
                <w:rFonts w:ascii="Arial" w:hAnsi="Arial" w:cs="Arial"/>
                <w:sz w:val="18"/>
                <w:szCs w:val="18"/>
              </w:rPr>
            </w:pPr>
            <w:r w:rsidRPr="00BA0BEB">
              <w:rPr>
                <w:rFonts w:ascii="Arial" w:hAnsi="Arial" w:cs="Arial"/>
                <w:sz w:val="18"/>
                <w:szCs w:val="18"/>
              </w:rPr>
              <w:t>Politechnika Łódzka</w:t>
            </w:r>
          </w:p>
        </w:tc>
        <w:tc>
          <w:tcPr>
            <w:tcW w:w="0" w:type="auto"/>
            <w:tcBorders>
              <w:top w:val="nil"/>
              <w:left w:val="nil"/>
              <w:bottom w:val="single" w:sz="4" w:space="0" w:color="auto"/>
              <w:right w:val="single" w:sz="4" w:space="0" w:color="auto"/>
            </w:tcBorders>
            <w:shd w:val="clear" w:color="000000" w:fill="FFFFFF"/>
            <w:noWrap/>
            <w:vAlign w:val="center"/>
            <w:hideMark/>
          </w:tcPr>
          <w:p w14:paraId="0FD23EDA"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FC1D983"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AC21F6E"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2</w:t>
            </w:r>
          </w:p>
        </w:tc>
        <w:tc>
          <w:tcPr>
            <w:tcW w:w="1458" w:type="dxa"/>
            <w:tcBorders>
              <w:top w:val="nil"/>
              <w:left w:val="nil"/>
              <w:bottom w:val="single" w:sz="4" w:space="0" w:color="auto"/>
              <w:right w:val="single" w:sz="4" w:space="0" w:color="auto"/>
            </w:tcBorders>
            <w:shd w:val="clear" w:color="000000" w:fill="FFFFFF"/>
            <w:noWrap/>
            <w:vAlign w:val="center"/>
            <w:hideMark/>
          </w:tcPr>
          <w:p w14:paraId="243C7237"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3DF664BF" w14:textId="77777777" w:rsidR="00BA0BEB" w:rsidRPr="00BA0BEB" w:rsidRDefault="00BA0BEB">
            <w:pPr>
              <w:jc w:val="center"/>
              <w:rPr>
                <w:rFonts w:ascii="Arial" w:hAnsi="Arial" w:cs="Arial"/>
                <w:sz w:val="18"/>
                <w:szCs w:val="18"/>
              </w:rPr>
            </w:pPr>
            <w:r w:rsidRPr="00BA0BEB">
              <w:rPr>
                <w:rFonts w:ascii="Arial" w:hAnsi="Arial" w:cs="Arial"/>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3083D924" w14:textId="77777777" w:rsidR="00BA0BEB" w:rsidRPr="00BA0BEB" w:rsidRDefault="00BA0BEB">
            <w:pPr>
              <w:jc w:val="center"/>
              <w:rPr>
                <w:rFonts w:ascii="Arial" w:hAnsi="Arial" w:cs="Arial"/>
                <w:sz w:val="18"/>
                <w:szCs w:val="18"/>
              </w:rPr>
            </w:pPr>
            <w:r w:rsidRPr="00BA0BEB">
              <w:rPr>
                <w:rFonts w:ascii="Arial" w:hAnsi="Arial" w:cs="Arial"/>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4D2E072E"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191" w:type="dxa"/>
            <w:tcBorders>
              <w:top w:val="nil"/>
              <w:left w:val="nil"/>
              <w:bottom w:val="single" w:sz="4" w:space="0" w:color="auto"/>
              <w:right w:val="single" w:sz="4" w:space="0" w:color="auto"/>
            </w:tcBorders>
            <w:shd w:val="clear" w:color="000000" w:fill="FFFFFF"/>
            <w:noWrap/>
            <w:vAlign w:val="center"/>
            <w:hideMark/>
          </w:tcPr>
          <w:p w14:paraId="79D64606"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0788514D" w14:textId="77777777" w:rsidTr="00E561A5">
        <w:trPr>
          <w:trHeight w:val="528"/>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15A6F4CC" w14:textId="6AE622A2" w:rsidR="00BA0BEB" w:rsidRPr="00BA0BEB" w:rsidRDefault="00BA0BEB">
            <w:pPr>
              <w:rPr>
                <w:rFonts w:ascii="Arial" w:hAnsi="Arial" w:cs="Arial"/>
                <w:sz w:val="18"/>
                <w:szCs w:val="18"/>
              </w:rPr>
            </w:pPr>
            <w:r w:rsidRPr="00BA0BEB">
              <w:rPr>
                <w:rFonts w:ascii="Arial" w:hAnsi="Arial" w:cs="Arial"/>
                <w:sz w:val="18"/>
                <w:szCs w:val="18"/>
              </w:rPr>
              <w:t>Akademia Sztuk Pięknych im. Wł. Strzemińskiego w Łodzi</w:t>
            </w:r>
          </w:p>
        </w:tc>
        <w:tc>
          <w:tcPr>
            <w:tcW w:w="0" w:type="auto"/>
            <w:tcBorders>
              <w:top w:val="nil"/>
              <w:left w:val="nil"/>
              <w:bottom w:val="single" w:sz="4" w:space="0" w:color="auto"/>
              <w:right w:val="single" w:sz="4" w:space="0" w:color="auto"/>
            </w:tcBorders>
            <w:shd w:val="clear" w:color="000000" w:fill="FFFFFF"/>
            <w:noWrap/>
            <w:vAlign w:val="center"/>
            <w:hideMark/>
          </w:tcPr>
          <w:p w14:paraId="4109F9B2"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6BCF55C"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1DA025"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3</w:t>
            </w:r>
          </w:p>
        </w:tc>
        <w:tc>
          <w:tcPr>
            <w:tcW w:w="1458" w:type="dxa"/>
            <w:tcBorders>
              <w:top w:val="nil"/>
              <w:left w:val="nil"/>
              <w:bottom w:val="single" w:sz="4" w:space="0" w:color="auto"/>
              <w:right w:val="single" w:sz="4" w:space="0" w:color="auto"/>
            </w:tcBorders>
            <w:shd w:val="clear" w:color="000000" w:fill="FFFFFF"/>
            <w:vAlign w:val="center"/>
            <w:hideMark/>
          </w:tcPr>
          <w:p w14:paraId="2D955720"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14:paraId="553C3C7E"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02E98DC3"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4F0191A"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19FFDB2F" w14:textId="77777777" w:rsidR="00BA0BEB" w:rsidRPr="00BA0BEB" w:rsidRDefault="00BA0BEB">
            <w:pPr>
              <w:jc w:val="center"/>
              <w:rPr>
                <w:rFonts w:ascii="Arial" w:hAnsi="Arial" w:cs="Arial"/>
                <w:sz w:val="18"/>
                <w:szCs w:val="18"/>
              </w:rPr>
            </w:pPr>
            <w:r w:rsidRPr="00BA0BEB">
              <w:rPr>
                <w:rFonts w:ascii="Arial" w:hAnsi="Arial" w:cs="Arial"/>
                <w:sz w:val="18"/>
                <w:szCs w:val="18"/>
              </w:rPr>
              <w:t>2</w:t>
            </w:r>
          </w:p>
        </w:tc>
      </w:tr>
      <w:tr w:rsidR="00BA0BEB" w:rsidRPr="00BA0BEB" w14:paraId="53E752FA" w14:textId="77777777" w:rsidTr="00E561A5">
        <w:trPr>
          <w:trHeight w:val="528"/>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13A3A56E" w14:textId="19CB8EE3" w:rsidR="00BA0BEB" w:rsidRPr="00BA0BEB" w:rsidRDefault="00BA0BEB">
            <w:pPr>
              <w:rPr>
                <w:rFonts w:ascii="Arial" w:hAnsi="Arial" w:cs="Arial"/>
                <w:sz w:val="18"/>
                <w:szCs w:val="18"/>
              </w:rPr>
            </w:pPr>
            <w:r w:rsidRPr="00BA0BEB">
              <w:rPr>
                <w:rFonts w:ascii="Arial" w:hAnsi="Arial" w:cs="Arial"/>
                <w:sz w:val="18"/>
                <w:szCs w:val="18"/>
              </w:rPr>
              <w:t>Akademia Muzyczna im. Grażyny i Kiejstuta Bacewiczów w Łodzi</w:t>
            </w:r>
          </w:p>
        </w:tc>
        <w:tc>
          <w:tcPr>
            <w:tcW w:w="0" w:type="auto"/>
            <w:tcBorders>
              <w:top w:val="nil"/>
              <w:left w:val="nil"/>
              <w:bottom w:val="single" w:sz="4" w:space="0" w:color="auto"/>
              <w:right w:val="single" w:sz="4" w:space="0" w:color="auto"/>
            </w:tcBorders>
            <w:shd w:val="clear" w:color="000000" w:fill="FFFFFF"/>
            <w:noWrap/>
            <w:vAlign w:val="center"/>
            <w:hideMark/>
          </w:tcPr>
          <w:p w14:paraId="080E381E"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48B917F"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9596A43"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1458" w:type="dxa"/>
            <w:tcBorders>
              <w:top w:val="nil"/>
              <w:left w:val="nil"/>
              <w:bottom w:val="single" w:sz="4" w:space="0" w:color="auto"/>
              <w:right w:val="single" w:sz="4" w:space="0" w:color="auto"/>
            </w:tcBorders>
            <w:shd w:val="clear" w:color="000000" w:fill="FFFFFF"/>
            <w:vAlign w:val="center"/>
            <w:hideMark/>
          </w:tcPr>
          <w:p w14:paraId="164E5DDD"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773B2BD"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C9CD322"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775C63FD"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2E74DA4C"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7179B897" w14:textId="77777777" w:rsidTr="00E561A5">
        <w:trPr>
          <w:trHeight w:val="528"/>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6C671197" w14:textId="77777777" w:rsidR="00BA0BEB" w:rsidRPr="00BA0BEB" w:rsidRDefault="00BA0BEB">
            <w:pPr>
              <w:rPr>
                <w:rFonts w:ascii="Arial" w:hAnsi="Arial" w:cs="Arial"/>
                <w:sz w:val="18"/>
                <w:szCs w:val="18"/>
              </w:rPr>
            </w:pPr>
            <w:r w:rsidRPr="00BA0BEB">
              <w:rPr>
                <w:rFonts w:ascii="Arial" w:hAnsi="Arial" w:cs="Arial"/>
                <w:sz w:val="18"/>
                <w:szCs w:val="18"/>
              </w:rPr>
              <w:t>Instytut "Centrum Zdrowia Matki Polki" w Łodzi</w:t>
            </w:r>
          </w:p>
        </w:tc>
        <w:tc>
          <w:tcPr>
            <w:tcW w:w="0" w:type="auto"/>
            <w:tcBorders>
              <w:top w:val="nil"/>
              <w:left w:val="nil"/>
              <w:bottom w:val="single" w:sz="4" w:space="0" w:color="auto"/>
              <w:right w:val="single" w:sz="4" w:space="0" w:color="auto"/>
            </w:tcBorders>
            <w:shd w:val="clear" w:color="000000" w:fill="FFFFFF"/>
            <w:noWrap/>
            <w:vAlign w:val="center"/>
            <w:hideMark/>
          </w:tcPr>
          <w:p w14:paraId="491AC6B7"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34633DF"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40C03C"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1458" w:type="dxa"/>
            <w:tcBorders>
              <w:top w:val="nil"/>
              <w:left w:val="nil"/>
              <w:bottom w:val="single" w:sz="4" w:space="0" w:color="auto"/>
              <w:right w:val="single" w:sz="4" w:space="0" w:color="auto"/>
            </w:tcBorders>
            <w:shd w:val="clear" w:color="000000" w:fill="FFFFFF"/>
            <w:vAlign w:val="center"/>
            <w:hideMark/>
          </w:tcPr>
          <w:p w14:paraId="6A1BAFE9"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3386FFC"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672CF76D"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31D0B7B"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4C4E4354"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58B2EEC0" w14:textId="77777777" w:rsidTr="00E561A5">
        <w:trPr>
          <w:trHeight w:val="276"/>
        </w:trPr>
        <w:tc>
          <w:tcPr>
            <w:tcW w:w="2619" w:type="dxa"/>
            <w:tcBorders>
              <w:top w:val="nil"/>
              <w:left w:val="single" w:sz="4" w:space="0" w:color="auto"/>
              <w:bottom w:val="single" w:sz="4" w:space="0" w:color="auto"/>
              <w:right w:val="single" w:sz="4" w:space="0" w:color="auto"/>
            </w:tcBorders>
            <w:shd w:val="clear" w:color="000000" w:fill="FFFFFF"/>
            <w:vAlign w:val="bottom"/>
            <w:hideMark/>
          </w:tcPr>
          <w:p w14:paraId="65AB7935" w14:textId="77777777" w:rsidR="00BA0BEB" w:rsidRPr="00BA0BEB" w:rsidRDefault="00BA0BEB">
            <w:pPr>
              <w:rPr>
                <w:rFonts w:ascii="Arial" w:hAnsi="Arial" w:cs="Arial"/>
                <w:sz w:val="18"/>
                <w:szCs w:val="18"/>
              </w:rPr>
            </w:pPr>
            <w:r w:rsidRPr="00BA0BEB">
              <w:rPr>
                <w:rFonts w:ascii="Arial" w:hAnsi="Arial" w:cs="Arial"/>
                <w:sz w:val="18"/>
                <w:szCs w:val="18"/>
              </w:rPr>
              <w:t>Politechnika Warszawska</w:t>
            </w:r>
          </w:p>
        </w:tc>
        <w:tc>
          <w:tcPr>
            <w:tcW w:w="0" w:type="auto"/>
            <w:tcBorders>
              <w:top w:val="nil"/>
              <w:left w:val="nil"/>
              <w:bottom w:val="single" w:sz="4" w:space="0" w:color="auto"/>
              <w:right w:val="single" w:sz="4" w:space="0" w:color="auto"/>
            </w:tcBorders>
            <w:shd w:val="clear" w:color="000000" w:fill="FFFFFF"/>
            <w:noWrap/>
            <w:vAlign w:val="center"/>
            <w:hideMark/>
          </w:tcPr>
          <w:p w14:paraId="7E55C5EF"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B97604E"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565B31"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1458" w:type="dxa"/>
            <w:tcBorders>
              <w:top w:val="nil"/>
              <w:left w:val="nil"/>
              <w:bottom w:val="single" w:sz="4" w:space="0" w:color="auto"/>
              <w:right w:val="single" w:sz="4" w:space="0" w:color="auto"/>
            </w:tcBorders>
            <w:shd w:val="clear" w:color="000000" w:fill="FFFFFF"/>
            <w:vAlign w:val="center"/>
            <w:hideMark/>
          </w:tcPr>
          <w:p w14:paraId="40F52BE3"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14:paraId="18A16913"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348CDEE"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1B10D6A4"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70070760"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19C6CE41" w14:textId="77777777" w:rsidTr="00E561A5">
        <w:trPr>
          <w:trHeight w:val="276"/>
        </w:trPr>
        <w:tc>
          <w:tcPr>
            <w:tcW w:w="2619" w:type="dxa"/>
            <w:tcBorders>
              <w:top w:val="nil"/>
              <w:left w:val="single" w:sz="4" w:space="0" w:color="auto"/>
              <w:bottom w:val="single" w:sz="4" w:space="0" w:color="auto"/>
              <w:right w:val="single" w:sz="4" w:space="0" w:color="auto"/>
            </w:tcBorders>
            <w:shd w:val="clear" w:color="000000" w:fill="FFFFFF"/>
            <w:vAlign w:val="bottom"/>
            <w:hideMark/>
          </w:tcPr>
          <w:p w14:paraId="637E25C6" w14:textId="77777777" w:rsidR="00BA0BEB" w:rsidRPr="00BA0BEB" w:rsidRDefault="00BA0BEB">
            <w:pPr>
              <w:rPr>
                <w:rFonts w:ascii="Arial" w:hAnsi="Arial" w:cs="Arial"/>
                <w:sz w:val="18"/>
                <w:szCs w:val="18"/>
              </w:rPr>
            </w:pPr>
            <w:r w:rsidRPr="00BA0BEB">
              <w:rPr>
                <w:rFonts w:ascii="Arial" w:hAnsi="Arial" w:cs="Arial"/>
                <w:sz w:val="18"/>
                <w:szCs w:val="18"/>
              </w:rPr>
              <w:t>Politechnika Wrocławska</w:t>
            </w:r>
          </w:p>
        </w:tc>
        <w:tc>
          <w:tcPr>
            <w:tcW w:w="0" w:type="auto"/>
            <w:tcBorders>
              <w:top w:val="nil"/>
              <w:left w:val="nil"/>
              <w:bottom w:val="single" w:sz="4" w:space="0" w:color="auto"/>
              <w:right w:val="single" w:sz="4" w:space="0" w:color="auto"/>
            </w:tcBorders>
            <w:shd w:val="clear" w:color="000000" w:fill="FFFFFF"/>
            <w:noWrap/>
            <w:vAlign w:val="center"/>
            <w:hideMark/>
          </w:tcPr>
          <w:p w14:paraId="797BF797"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3D653D1"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5A4B6B"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1458" w:type="dxa"/>
            <w:tcBorders>
              <w:top w:val="nil"/>
              <w:left w:val="nil"/>
              <w:bottom w:val="single" w:sz="4" w:space="0" w:color="auto"/>
              <w:right w:val="single" w:sz="4" w:space="0" w:color="auto"/>
            </w:tcBorders>
            <w:shd w:val="clear" w:color="000000" w:fill="FFFFFF"/>
            <w:vAlign w:val="center"/>
            <w:hideMark/>
          </w:tcPr>
          <w:p w14:paraId="530C478C"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14:paraId="1921B37B"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CEF458F"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24C4A8D"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191" w:type="dxa"/>
            <w:tcBorders>
              <w:top w:val="nil"/>
              <w:left w:val="nil"/>
              <w:bottom w:val="single" w:sz="4" w:space="0" w:color="auto"/>
              <w:right w:val="single" w:sz="4" w:space="0" w:color="auto"/>
            </w:tcBorders>
            <w:shd w:val="clear" w:color="000000" w:fill="FFFFFF"/>
            <w:noWrap/>
            <w:vAlign w:val="center"/>
            <w:hideMark/>
          </w:tcPr>
          <w:p w14:paraId="03D4E7A1"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BA0BEB" w:rsidRPr="00BA0BEB" w14:paraId="0D236D7B" w14:textId="77777777" w:rsidTr="00E561A5">
        <w:trPr>
          <w:trHeight w:val="682"/>
        </w:trPr>
        <w:tc>
          <w:tcPr>
            <w:tcW w:w="2619" w:type="dxa"/>
            <w:tcBorders>
              <w:top w:val="nil"/>
              <w:left w:val="single" w:sz="4" w:space="0" w:color="auto"/>
              <w:bottom w:val="single" w:sz="4" w:space="0" w:color="auto"/>
              <w:right w:val="single" w:sz="4" w:space="0" w:color="auto"/>
            </w:tcBorders>
            <w:shd w:val="clear" w:color="000000" w:fill="FFFFFF"/>
            <w:vAlign w:val="center"/>
            <w:hideMark/>
          </w:tcPr>
          <w:p w14:paraId="7AE34104" w14:textId="3135573C" w:rsidR="00BA0BEB" w:rsidRPr="00BA0BEB" w:rsidRDefault="00BA0BEB">
            <w:pPr>
              <w:rPr>
                <w:rFonts w:ascii="Arial" w:hAnsi="Arial" w:cs="Arial"/>
                <w:sz w:val="18"/>
                <w:szCs w:val="18"/>
              </w:rPr>
            </w:pPr>
            <w:r w:rsidRPr="00BA0BEB">
              <w:rPr>
                <w:rFonts w:ascii="Arial" w:hAnsi="Arial" w:cs="Arial"/>
                <w:sz w:val="18"/>
                <w:szCs w:val="18"/>
              </w:rPr>
              <w:t>Uniwersytet Humanistyczno-Przyrodniczy im. Jana Długosza w Częstochowie</w:t>
            </w:r>
          </w:p>
        </w:tc>
        <w:tc>
          <w:tcPr>
            <w:tcW w:w="0" w:type="auto"/>
            <w:tcBorders>
              <w:top w:val="nil"/>
              <w:left w:val="nil"/>
              <w:bottom w:val="single" w:sz="4" w:space="0" w:color="auto"/>
              <w:right w:val="single" w:sz="4" w:space="0" w:color="auto"/>
            </w:tcBorders>
            <w:shd w:val="clear" w:color="000000" w:fill="FFFFFF"/>
            <w:noWrap/>
            <w:vAlign w:val="center"/>
            <w:hideMark/>
          </w:tcPr>
          <w:p w14:paraId="7B423980"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6A4D7DD"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FA1692"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w:t>
            </w:r>
          </w:p>
        </w:tc>
        <w:tc>
          <w:tcPr>
            <w:tcW w:w="1458" w:type="dxa"/>
            <w:tcBorders>
              <w:top w:val="nil"/>
              <w:left w:val="nil"/>
              <w:bottom w:val="single" w:sz="4" w:space="0" w:color="auto"/>
              <w:right w:val="single" w:sz="4" w:space="0" w:color="auto"/>
            </w:tcBorders>
            <w:shd w:val="clear" w:color="000000" w:fill="FFFFFF"/>
            <w:noWrap/>
            <w:vAlign w:val="center"/>
            <w:hideMark/>
          </w:tcPr>
          <w:p w14:paraId="5140BE59"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BD337F8" w14:textId="77777777" w:rsidR="00BA0BEB" w:rsidRPr="00BA0BEB" w:rsidRDefault="00BA0BEB">
            <w:pPr>
              <w:jc w:val="center"/>
              <w:rPr>
                <w:rFonts w:ascii="Arial" w:hAnsi="Arial" w:cs="Arial"/>
                <w:sz w:val="18"/>
                <w:szCs w:val="18"/>
              </w:rPr>
            </w:pPr>
            <w:r w:rsidRPr="00BA0BEB">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3117048E"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B167ECC"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c>
          <w:tcPr>
            <w:tcW w:w="1191" w:type="dxa"/>
            <w:tcBorders>
              <w:top w:val="nil"/>
              <w:left w:val="nil"/>
              <w:bottom w:val="single" w:sz="4" w:space="0" w:color="auto"/>
              <w:right w:val="single" w:sz="4" w:space="0" w:color="auto"/>
            </w:tcBorders>
            <w:shd w:val="clear" w:color="000000" w:fill="FFFFFF"/>
            <w:noWrap/>
            <w:vAlign w:val="center"/>
            <w:hideMark/>
          </w:tcPr>
          <w:p w14:paraId="090B2F54" w14:textId="77777777" w:rsidR="00BA0BEB" w:rsidRPr="00BA0BEB" w:rsidRDefault="00BA0BEB">
            <w:pPr>
              <w:jc w:val="center"/>
              <w:rPr>
                <w:rFonts w:ascii="Arial" w:hAnsi="Arial" w:cs="Arial"/>
                <w:sz w:val="18"/>
                <w:szCs w:val="18"/>
              </w:rPr>
            </w:pPr>
            <w:r w:rsidRPr="00BA0BEB">
              <w:rPr>
                <w:rFonts w:ascii="Arial" w:hAnsi="Arial" w:cs="Arial"/>
                <w:sz w:val="18"/>
                <w:szCs w:val="18"/>
              </w:rPr>
              <w:t> </w:t>
            </w:r>
          </w:p>
        </w:tc>
      </w:tr>
      <w:tr w:rsidR="006517D7" w:rsidRPr="00BA0BEB" w14:paraId="4A5A065E" w14:textId="77777777" w:rsidTr="00E561A5">
        <w:trPr>
          <w:trHeight w:val="49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232BB17F" w14:textId="77777777" w:rsidR="00BA0BEB" w:rsidRPr="00BA0BEB" w:rsidRDefault="00BA0BEB">
            <w:pPr>
              <w:rPr>
                <w:rFonts w:ascii="Arial" w:hAnsi="Arial" w:cs="Arial"/>
                <w:b/>
                <w:bCs/>
                <w:sz w:val="18"/>
                <w:szCs w:val="18"/>
              </w:rPr>
            </w:pPr>
            <w:r w:rsidRPr="00BA0BEB">
              <w:rPr>
                <w:rFonts w:ascii="Arial" w:hAnsi="Arial" w:cs="Arial"/>
                <w:b/>
                <w:bCs/>
                <w:sz w:val="18"/>
                <w:szCs w:val="18"/>
              </w:rPr>
              <w:t>RAZEM</w:t>
            </w:r>
          </w:p>
        </w:tc>
        <w:tc>
          <w:tcPr>
            <w:tcW w:w="0" w:type="auto"/>
            <w:tcBorders>
              <w:top w:val="nil"/>
              <w:left w:val="nil"/>
              <w:bottom w:val="single" w:sz="4" w:space="0" w:color="auto"/>
              <w:right w:val="single" w:sz="4" w:space="0" w:color="auto"/>
            </w:tcBorders>
            <w:shd w:val="clear" w:color="auto" w:fill="auto"/>
            <w:noWrap/>
            <w:vAlign w:val="center"/>
            <w:hideMark/>
          </w:tcPr>
          <w:p w14:paraId="5E45163F"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14:paraId="1B73692C"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3596813F"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24</w:t>
            </w:r>
          </w:p>
        </w:tc>
        <w:tc>
          <w:tcPr>
            <w:tcW w:w="1458" w:type="dxa"/>
            <w:tcBorders>
              <w:top w:val="nil"/>
              <w:left w:val="nil"/>
              <w:bottom w:val="single" w:sz="4" w:space="0" w:color="auto"/>
              <w:right w:val="single" w:sz="4" w:space="0" w:color="auto"/>
            </w:tcBorders>
            <w:shd w:val="clear" w:color="auto" w:fill="auto"/>
            <w:noWrap/>
            <w:vAlign w:val="center"/>
            <w:hideMark/>
          </w:tcPr>
          <w:p w14:paraId="69E91391"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2DA09F08"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14:paraId="0601CB54"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0DE20BB1"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2</w:t>
            </w:r>
          </w:p>
        </w:tc>
        <w:tc>
          <w:tcPr>
            <w:tcW w:w="1191" w:type="dxa"/>
            <w:tcBorders>
              <w:top w:val="nil"/>
              <w:left w:val="nil"/>
              <w:bottom w:val="single" w:sz="4" w:space="0" w:color="auto"/>
              <w:right w:val="single" w:sz="4" w:space="0" w:color="auto"/>
            </w:tcBorders>
            <w:shd w:val="clear" w:color="auto" w:fill="auto"/>
            <w:noWrap/>
            <w:vAlign w:val="center"/>
            <w:hideMark/>
          </w:tcPr>
          <w:p w14:paraId="33E7454A" w14:textId="77777777" w:rsidR="00BA0BEB" w:rsidRPr="00BA0BEB" w:rsidRDefault="00BA0BEB">
            <w:pPr>
              <w:jc w:val="center"/>
              <w:rPr>
                <w:rFonts w:ascii="Arial" w:hAnsi="Arial" w:cs="Arial"/>
                <w:b/>
                <w:bCs/>
                <w:sz w:val="18"/>
                <w:szCs w:val="18"/>
              </w:rPr>
            </w:pPr>
            <w:r w:rsidRPr="00BA0BEB">
              <w:rPr>
                <w:rFonts w:ascii="Arial" w:hAnsi="Arial" w:cs="Arial"/>
                <w:b/>
                <w:bCs/>
                <w:sz w:val="18"/>
                <w:szCs w:val="18"/>
              </w:rPr>
              <w:t>3</w:t>
            </w:r>
          </w:p>
        </w:tc>
      </w:tr>
    </w:tbl>
    <w:p w14:paraId="36FE886A" w14:textId="7F753DBE" w:rsidR="00BA0BEB" w:rsidRDefault="00BA0BEB" w:rsidP="00330126">
      <w:pPr>
        <w:suppressAutoHyphens/>
        <w:jc w:val="both"/>
        <w:rPr>
          <w:rFonts w:ascii="Arial" w:hAnsi="Arial" w:cs="Arial"/>
          <w:sz w:val="20"/>
          <w:szCs w:val="20"/>
        </w:rPr>
      </w:pPr>
    </w:p>
    <w:p w14:paraId="0D9A4B10" w14:textId="77777777" w:rsidR="00D23337" w:rsidRDefault="00D23337" w:rsidP="00330126">
      <w:pPr>
        <w:suppressAutoHyphens/>
        <w:jc w:val="both"/>
        <w:rPr>
          <w:rFonts w:ascii="Arial" w:hAnsi="Arial" w:cs="Arial"/>
          <w:sz w:val="20"/>
          <w:szCs w:val="20"/>
        </w:rPr>
      </w:pPr>
    </w:p>
    <w:p w14:paraId="4FCE9EA1" w14:textId="2FA8B2F4" w:rsidR="008538AA" w:rsidRPr="00D23337" w:rsidRDefault="00821DA6" w:rsidP="00330126">
      <w:pPr>
        <w:suppressAutoHyphens/>
        <w:jc w:val="both"/>
        <w:rPr>
          <w:rFonts w:ascii="Arial" w:hAnsi="Arial" w:cs="Arial"/>
          <w:sz w:val="20"/>
          <w:szCs w:val="20"/>
        </w:rPr>
      </w:pPr>
      <w:r>
        <w:rPr>
          <w:rFonts w:ascii="Arial" w:hAnsi="Arial" w:cs="Arial"/>
          <w:sz w:val="20"/>
          <w:szCs w:val="20"/>
        </w:rPr>
        <w:t>Większość prac</w:t>
      </w:r>
      <w:r w:rsidR="00D23337" w:rsidRPr="00D23337">
        <w:rPr>
          <w:rFonts w:ascii="Arial" w:hAnsi="Arial" w:cs="Arial"/>
          <w:sz w:val="20"/>
          <w:szCs w:val="20"/>
        </w:rPr>
        <w:t xml:space="preserve"> wpłynęła z Łodzi, należy zaznaczyć jednak, iż wnioski wpłynęły również z </w:t>
      </w:r>
      <w:r>
        <w:rPr>
          <w:rFonts w:ascii="Arial" w:hAnsi="Arial" w:cs="Arial"/>
          <w:sz w:val="20"/>
          <w:szCs w:val="20"/>
        </w:rPr>
        <w:t>8</w:t>
      </w:r>
      <w:r w:rsidR="00D23337" w:rsidRPr="00D23337">
        <w:rPr>
          <w:rFonts w:ascii="Arial" w:hAnsi="Arial" w:cs="Arial"/>
          <w:sz w:val="20"/>
          <w:szCs w:val="20"/>
        </w:rPr>
        <w:t xml:space="preserve"> powiatów województwa łódzkiego oraz z </w:t>
      </w:r>
      <w:r>
        <w:rPr>
          <w:rFonts w:ascii="Arial" w:hAnsi="Arial" w:cs="Arial"/>
          <w:sz w:val="20"/>
          <w:szCs w:val="20"/>
        </w:rPr>
        <w:t>4</w:t>
      </w:r>
      <w:r w:rsidR="00D23337" w:rsidRPr="00D23337">
        <w:rPr>
          <w:rFonts w:ascii="Arial" w:hAnsi="Arial" w:cs="Arial"/>
          <w:sz w:val="20"/>
          <w:szCs w:val="20"/>
        </w:rPr>
        <w:t xml:space="preserve"> innych województw, tj.: mazowieckiego</w:t>
      </w:r>
      <w:r>
        <w:rPr>
          <w:rFonts w:ascii="Arial" w:hAnsi="Arial" w:cs="Arial"/>
          <w:sz w:val="20"/>
          <w:szCs w:val="20"/>
        </w:rPr>
        <w:t>, śląskiego, kujawsko-pomorskiego i dolnośląskiego</w:t>
      </w:r>
      <w:r w:rsidR="00D23337" w:rsidRPr="00D23337">
        <w:rPr>
          <w:rFonts w:ascii="Arial" w:hAnsi="Arial" w:cs="Arial"/>
          <w:sz w:val="20"/>
          <w:szCs w:val="20"/>
        </w:rPr>
        <w:t>.</w:t>
      </w:r>
    </w:p>
    <w:p w14:paraId="04B0048B" w14:textId="6FAB088F" w:rsidR="008538AA" w:rsidRPr="00934280" w:rsidRDefault="008538AA" w:rsidP="00330126">
      <w:pPr>
        <w:suppressAutoHyphens/>
        <w:jc w:val="both"/>
        <w:rPr>
          <w:rFonts w:ascii="Arial" w:hAnsi="Arial" w:cs="Arial"/>
          <w:sz w:val="16"/>
          <w:szCs w:val="16"/>
        </w:rPr>
      </w:pPr>
    </w:p>
    <w:tbl>
      <w:tblPr>
        <w:tblW w:w="5660" w:type="dxa"/>
        <w:tblInd w:w="75" w:type="dxa"/>
        <w:tblCellMar>
          <w:left w:w="70" w:type="dxa"/>
          <w:right w:w="70" w:type="dxa"/>
        </w:tblCellMar>
        <w:tblLook w:val="04A0" w:firstRow="1" w:lastRow="0" w:firstColumn="1" w:lastColumn="0" w:noHBand="0" w:noVBand="1"/>
      </w:tblPr>
      <w:tblGrid>
        <w:gridCol w:w="3520"/>
        <w:gridCol w:w="2140"/>
      </w:tblGrid>
      <w:tr w:rsidR="00AA5FBE" w:rsidRPr="008538AA" w14:paraId="553968C4" w14:textId="77777777" w:rsidTr="00AA5FBE">
        <w:trPr>
          <w:trHeight w:val="528"/>
        </w:trPr>
        <w:tc>
          <w:tcPr>
            <w:tcW w:w="35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0D0733C" w14:textId="77777777" w:rsidR="008538AA" w:rsidRPr="008538AA" w:rsidRDefault="008538AA">
            <w:pPr>
              <w:jc w:val="center"/>
              <w:rPr>
                <w:rFonts w:ascii="Arial" w:hAnsi="Arial" w:cs="Arial"/>
                <w:b/>
                <w:bCs/>
                <w:sz w:val="18"/>
                <w:szCs w:val="18"/>
              </w:rPr>
            </w:pPr>
            <w:r w:rsidRPr="008538AA">
              <w:rPr>
                <w:rFonts w:ascii="Arial" w:hAnsi="Arial" w:cs="Arial"/>
                <w:b/>
                <w:bCs/>
                <w:sz w:val="18"/>
                <w:szCs w:val="18"/>
              </w:rPr>
              <w:t xml:space="preserve">Powiat </w:t>
            </w:r>
            <w:r w:rsidRPr="008538AA">
              <w:rPr>
                <w:rFonts w:ascii="Arial" w:hAnsi="Arial" w:cs="Arial"/>
                <w:b/>
                <w:bCs/>
                <w:sz w:val="18"/>
                <w:szCs w:val="18"/>
              </w:rPr>
              <w:br/>
            </w:r>
            <w:r w:rsidRPr="008538AA">
              <w:rPr>
                <w:rFonts w:ascii="Arial" w:hAnsi="Arial" w:cs="Arial"/>
                <w:sz w:val="18"/>
                <w:szCs w:val="18"/>
              </w:rPr>
              <w:t>(wg. zamieszkania kandydata)</w:t>
            </w:r>
          </w:p>
        </w:tc>
        <w:tc>
          <w:tcPr>
            <w:tcW w:w="2140" w:type="dxa"/>
            <w:tcBorders>
              <w:top w:val="single" w:sz="4" w:space="0" w:color="auto"/>
              <w:left w:val="nil"/>
              <w:bottom w:val="single" w:sz="4" w:space="0" w:color="auto"/>
              <w:right w:val="single" w:sz="4" w:space="0" w:color="000000"/>
            </w:tcBorders>
            <w:shd w:val="clear" w:color="auto" w:fill="D9D9D9"/>
            <w:vAlign w:val="bottom"/>
            <w:hideMark/>
          </w:tcPr>
          <w:p w14:paraId="67E19C63" w14:textId="77777777" w:rsidR="008538AA" w:rsidRPr="008538AA" w:rsidRDefault="008538AA">
            <w:pPr>
              <w:jc w:val="center"/>
              <w:rPr>
                <w:rFonts w:ascii="Arial" w:hAnsi="Arial" w:cs="Arial"/>
                <w:b/>
                <w:bCs/>
                <w:sz w:val="18"/>
                <w:szCs w:val="18"/>
              </w:rPr>
            </w:pPr>
            <w:r w:rsidRPr="008538AA">
              <w:rPr>
                <w:rFonts w:ascii="Arial" w:hAnsi="Arial" w:cs="Arial"/>
                <w:b/>
                <w:bCs/>
                <w:sz w:val="18"/>
                <w:szCs w:val="18"/>
              </w:rPr>
              <w:t xml:space="preserve">Ilość prac ogółem </w:t>
            </w:r>
            <w:r w:rsidRPr="008538AA">
              <w:rPr>
                <w:rFonts w:ascii="Arial" w:hAnsi="Arial" w:cs="Arial"/>
                <w:b/>
                <w:bCs/>
                <w:sz w:val="18"/>
                <w:szCs w:val="18"/>
              </w:rPr>
              <w:br/>
              <w:t>z danego powiatu</w:t>
            </w:r>
          </w:p>
        </w:tc>
      </w:tr>
      <w:tr w:rsidR="008538AA" w:rsidRPr="008538AA" w14:paraId="5D6129B3"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6750923" w14:textId="77777777" w:rsidR="008538AA" w:rsidRPr="008538AA" w:rsidRDefault="008538AA">
            <w:pPr>
              <w:rPr>
                <w:rFonts w:ascii="Arial" w:hAnsi="Arial" w:cs="Arial"/>
                <w:sz w:val="18"/>
                <w:szCs w:val="18"/>
              </w:rPr>
            </w:pPr>
            <w:r w:rsidRPr="008538AA">
              <w:rPr>
                <w:rFonts w:ascii="Arial" w:hAnsi="Arial" w:cs="Arial"/>
                <w:sz w:val="18"/>
                <w:szCs w:val="18"/>
              </w:rPr>
              <w:t>Łódź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22EC46B4" w14:textId="77777777" w:rsidR="008538AA" w:rsidRPr="008538AA" w:rsidRDefault="008538AA">
            <w:pPr>
              <w:jc w:val="center"/>
              <w:rPr>
                <w:rFonts w:ascii="Arial" w:hAnsi="Arial" w:cs="Arial"/>
                <w:sz w:val="18"/>
                <w:szCs w:val="18"/>
              </w:rPr>
            </w:pPr>
            <w:r w:rsidRPr="008538AA">
              <w:rPr>
                <w:rFonts w:ascii="Arial" w:hAnsi="Arial" w:cs="Arial"/>
                <w:sz w:val="18"/>
                <w:szCs w:val="18"/>
              </w:rPr>
              <w:t>22</w:t>
            </w:r>
          </w:p>
        </w:tc>
      </w:tr>
      <w:tr w:rsidR="008538AA" w:rsidRPr="008538AA" w14:paraId="20103A29"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389AEB6" w14:textId="77777777" w:rsidR="008538AA" w:rsidRPr="008538AA" w:rsidRDefault="008538AA">
            <w:pPr>
              <w:rPr>
                <w:rFonts w:ascii="Arial" w:hAnsi="Arial" w:cs="Arial"/>
                <w:sz w:val="18"/>
                <w:szCs w:val="18"/>
              </w:rPr>
            </w:pPr>
            <w:r w:rsidRPr="008538AA">
              <w:rPr>
                <w:rFonts w:ascii="Arial" w:hAnsi="Arial" w:cs="Arial"/>
                <w:sz w:val="18"/>
                <w:szCs w:val="18"/>
              </w:rPr>
              <w:t>piotrkowski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04007189" w14:textId="77777777" w:rsidR="008538AA" w:rsidRPr="008538AA" w:rsidRDefault="008538AA">
            <w:pPr>
              <w:jc w:val="center"/>
              <w:rPr>
                <w:rFonts w:ascii="Arial" w:hAnsi="Arial" w:cs="Arial"/>
                <w:sz w:val="18"/>
                <w:szCs w:val="18"/>
              </w:rPr>
            </w:pPr>
            <w:r w:rsidRPr="008538AA">
              <w:rPr>
                <w:rFonts w:ascii="Arial" w:hAnsi="Arial" w:cs="Arial"/>
                <w:sz w:val="18"/>
                <w:szCs w:val="18"/>
              </w:rPr>
              <w:t>2</w:t>
            </w:r>
          </w:p>
        </w:tc>
      </w:tr>
      <w:tr w:rsidR="008538AA" w:rsidRPr="008538AA" w14:paraId="42D1F6B6"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99402E0" w14:textId="77777777" w:rsidR="008538AA" w:rsidRPr="008538AA" w:rsidRDefault="008538AA">
            <w:pPr>
              <w:rPr>
                <w:rFonts w:ascii="Arial" w:hAnsi="Arial" w:cs="Arial"/>
                <w:sz w:val="18"/>
                <w:szCs w:val="18"/>
              </w:rPr>
            </w:pPr>
            <w:r w:rsidRPr="008538AA">
              <w:rPr>
                <w:rFonts w:ascii="Arial" w:hAnsi="Arial" w:cs="Arial"/>
                <w:sz w:val="18"/>
                <w:szCs w:val="18"/>
              </w:rPr>
              <w:t>sieradzki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2E3F05E5" w14:textId="77777777" w:rsidR="008538AA" w:rsidRPr="008538AA" w:rsidRDefault="008538AA">
            <w:pPr>
              <w:jc w:val="center"/>
              <w:rPr>
                <w:rFonts w:ascii="Arial" w:hAnsi="Arial" w:cs="Arial"/>
                <w:sz w:val="18"/>
                <w:szCs w:val="18"/>
              </w:rPr>
            </w:pPr>
            <w:r w:rsidRPr="008538AA">
              <w:rPr>
                <w:rFonts w:ascii="Arial" w:hAnsi="Arial" w:cs="Arial"/>
                <w:sz w:val="18"/>
                <w:szCs w:val="18"/>
              </w:rPr>
              <w:t>2</w:t>
            </w:r>
          </w:p>
        </w:tc>
      </w:tr>
      <w:tr w:rsidR="008538AA" w:rsidRPr="008538AA" w14:paraId="619B295C"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F279C4" w14:textId="77777777" w:rsidR="008538AA" w:rsidRPr="008538AA" w:rsidRDefault="008538AA">
            <w:pPr>
              <w:rPr>
                <w:rFonts w:ascii="Arial" w:hAnsi="Arial" w:cs="Arial"/>
                <w:sz w:val="18"/>
                <w:szCs w:val="18"/>
              </w:rPr>
            </w:pPr>
            <w:r w:rsidRPr="008538AA">
              <w:rPr>
                <w:rFonts w:ascii="Arial" w:hAnsi="Arial" w:cs="Arial"/>
                <w:sz w:val="18"/>
                <w:szCs w:val="18"/>
              </w:rPr>
              <w:t>łódzki wschodni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7035F8EA"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6AC843F3"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8E8E1C" w14:textId="77777777" w:rsidR="008538AA" w:rsidRPr="008538AA" w:rsidRDefault="008538AA">
            <w:pPr>
              <w:rPr>
                <w:rFonts w:ascii="Arial" w:hAnsi="Arial" w:cs="Arial"/>
                <w:sz w:val="18"/>
                <w:szCs w:val="18"/>
              </w:rPr>
            </w:pPr>
            <w:r w:rsidRPr="008538AA">
              <w:rPr>
                <w:rFonts w:ascii="Arial" w:hAnsi="Arial" w:cs="Arial"/>
                <w:sz w:val="18"/>
                <w:szCs w:val="18"/>
              </w:rPr>
              <w:t>kutnowski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2FEE79ED"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75197179"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E3ACBA" w14:textId="77777777" w:rsidR="008538AA" w:rsidRPr="008538AA" w:rsidRDefault="008538AA">
            <w:pPr>
              <w:rPr>
                <w:rFonts w:ascii="Arial" w:hAnsi="Arial" w:cs="Arial"/>
                <w:sz w:val="18"/>
                <w:szCs w:val="18"/>
              </w:rPr>
            </w:pPr>
            <w:r w:rsidRPr="008538AA">
              <w:rPr>
                <w:rFonts w:ascii="Arial" w:hAnsi="Arial" w:cs="Arial"/>
                <w:sz w:val="18"/>
                <w:szCs w:val="18"/>
              </w:rPr>
              <w:t>pabianicki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7C662153"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75116541"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C2326C4" w14:textId="77777777" w:rsidR="008538AA" w:rsidRPr="008538AA" w:rsidRDefault="008538AA">
            <w:pPr>
              <w:rPr>
                <w:rFonts w:ascii="Arial" w:hAnsi="Arial" w:cs="Arial"/>
                <w:sz w:val="18"/>
                <w:szCs w:val="18"/>
              </w:rPr>
            </w:pPr>
            <w:r w:rsidRPr="008538AA">
              <w:rPr>
                <w:rFonts w:ascii="Arial" w:hAnsi="Arial" w:cs="Arial"/>
                <w:sz w:val="18"/>
                <w:szCs w:val="18"/>
              </w:rPr>
              <w:t>poddębicki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1B931821"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24A45BC1"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7666274" w14:textId="77777777" w:rsidR="008538AA" w:rsidRPr="008538AA" w:rsidRDefault="008538AA">
            <w:pPr>
              <w:rPr>
                <w:rFonts w:ascii="Arial" w:hAnsi="Arial" w:cs="Arial"/>
                <w:sz w:val="18"/>
                <w:szCs w:val="18"/>
              </w:rPr>
            </w:pPr>
            <w:r w:rsidRPr="008538AA">
              <w:rPr>
                <w:rFonts w:ascii="Arial" w:hAnsi="Arial" w:cs="Arial"/>
                <w:sz w:val="18"/>
                <w:szCs w:val="18"/>
              </w:rPr>
              <w:t>zduńskowolski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6DDBCF15"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03856B74"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060D028" w14:textId="77777777" w:rsidR="008538AA" w:rsidRPr="008538AA" w:rsidRDefault="008538AA">
            <w:pPr>
              <w:rPr>
                <w:rFonts w:ascii="Arial" w:hAnsi="Arial" w:cs="Arial"/>
                <w:sz w:val="18"/>
                <w:szCs w:val="18"/>
              </w:rPr>
            </w:pPr>
            <w:r w:rsidRPr="008538AA">
              <w:rPr>
                <w:rFonts w:ascii="Arial" w:hAnsi="Arial" w:cs="Arial"/>
                <w:sz w:val="18"/>
                <w:szCs w:val="18"/>
              </w:rPr>
              <w:t>zgierski</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2D1E6E97"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7BAB90E1"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077F764" w14:textId="77777777" w:rsidR="008538AA" w:rsidRPr="008538AA" w:rsidRDefault="008538AA">
            <w:pPr>
              <w:rPr>
                <w:rFonts w:ascii="Arial" w:hAnsi="Arial" w:cs="Arial"/>
                <w:sz w:val="18"/>
                <w:szCs w:val="18"/>
              </w:rPr>
            </w:pPr>
            <w:r w:rsidRPr="008538AA">
              <w:rPr>
                <w:rFonts w:ascii="Arial" w:hAnsi="Arial" w:cs="Arial"/>
                <w:sz w:val="18"/>
                <w:szCs w:val="18"/>
              </w:rPr>
              <w:t>pruszkowski (woj. mazowieckie)</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055A7E4A"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2C3BFEC3"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FE20A2F" w14:textId="77777777" w:rsidR="008538AA" w:rsidRPr="008538AA" w:rsidRDefault="008538AA">
            <w:pPr>
              <w:rPr>
                <w:rFonts w:ascii="Arial" w:hAnsi="Arial" w:cs="Arial"/>
                <w:sz w:val="18"/>
                <w:szCs w:val="18"/>
              </w:rPr>
            </w:pPr>
            <w:r w:rsidRPr="008538AA">
              <w:rPr>
                <w:rFonts w:ascii="Arial" w:hAnsi="Arial" w:cs="Arial"/>
                <w:sz w:val="18"/>
                <w:szCs w:val="18"/>
              </w:rPr>
              <w:t>tarnogórski (woj. śląskie)</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1DADB66C"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5C2949E2"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A95B28" w14:textId="77777777" w:rsidR="008538AA" w:rsidRPr="008538AA" w:rsidRDefault="008538AA">
            <w:pPr>
              <w:rPr>
                <w:rFonts w:ascii="Arial" w:hAnsi="Arial" w:cs="Arial"/>
                <w:sz w:val="18"/>
                <w:szCs w:val="18"/>
              </w:rPr>
            </w:pPr>
            <w:r w:rsidRPr="008538AA">
              <w:rPr>
                <w:rFonts w:ascii="Arial" w:hAnsi="Arial" w:cs="Arial"/>
                <w:sz w:val="18"/>
                <w:szCs w:val="18"/>
              </w:rPr>
              <w:t>włocławski (woj. kujawsko-pomorskie)</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401AB89E"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r w:rsidR="008538AA" w:rsidRPr="008538AA" w14:paraId="24B57601" w14:textId="77777777" w:rsidTr="008538AA">
        <w:trPr>
          <w:trHeight w:val="264"/>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7043DB1" w14:textId="77777777" w:rsidR="008538AA" w:rsidRPr="008538AA" w:rsidRDefault="008538AA">
            <w:pPr>
              <w:rPr>
                <w:rFonts w:ascii="Arial" w:hAnsi="Arial" w:cs="Arial"/>
                <w:sz w:val="18"/>
                <w:szCs w:val="18"/>
              </w:rPr>
            </w:pPr>
            <w:r w:rsidRPr="008538AA">
              <w:rPr>
                <w:rFonts w:ascii="Arial" w:hAnsi="Arial" w:cs="Arial"/>
                <w:sz w:val="18"/>
                <w:szCs w:val="18"/>
              </w:rPr>
              <w:t>Wrocław (woj. dolnośląskie)</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14:paraId="38BF79EE" w14:textId="77777777" w:rsidR="008538AA" w:rsidRPr="008538AA" w:rsidRDefault="008538AA">
            <w:pPr>
              <w:jc w:val="center"/>
              <w:rPr>
                <w:rFonts w:ascii="Arial" w:hAnsi="Arial" w:cs="Arial"/>
                <w:sz w:val="18"/>
                <w:szCs w:val="18"/>
              </w:rPr>
            </w:pPr>
            <w:r w:rsidRPr="008538AA">
              <w:rPr>
                <w:rFonts w:ascii="Arial" w:hAnsi="Arial" w:cs="Arial"/>
                <w:sz w:val="18"/>
                <w:szCs w:val="18"/>
              </w:rPr>
              <w:t>1</w:t>
            </w:r>
          </w:p>
        </w:tc>
      </w:tr>
    </w:tbl>
    <w:p w14:paraId="0F743B68" w14:textId="7917B628" w:rsidR="008538AA" w:rsidRDefault="008538AA" w:rsidP="00330126">
      <w:pPr>
        <w:suppressAutoHyphens/>
        <w:jc w:val="both"/>
        <w:rPr>
          <w:rFonts w:ascii="Arial" w:hAnsi="Arial" w:cs="Arial"/>
          <w:sz w:val="20"/>
          <w:szCs w:val="20"/>
        </w:rPr>
      </w:pPr>
    </w:p>
    <w:p w14:paraId="1DB41146" w14:textId="20075DE8" w:rsidR="008538AA" w:rsidRDefault="008538AA" w:rsidP="00330126">
      <w:pPr>
        <w:suppressAutoHyphens/>
        <w:jc w:val="both"/>
        <w:rPr>
          <w:rFonts w:ascii="Arial" w:hAnsi="Arial" w:cs="Arial"/>
          <w:sz w:val="20"/>
          <w:szCs w:val="20"/>
        </w:rPr>
      </w:pPr>
    </w:p>
    <w:p w14:paraId="50E0E9C0" w14:textId="77777777" w:rsidR="00C760E8" w:rsidRDefault="00E77979" w:rsidP="00E77979">
      <w:pPr>
        <w:pStyle w:val="Akapitzlist"/>
        <w:spacing w:line="276" w:lineRule="auto"/>
        <w:ind w:left="0"/>
        <w:contextualSpacing/>
        <w:jc w:val="both"/>
        <w:rPr>
          <w:rFonts w:ascii="Arial" w:hAnsi="Arial" w:cs="Arial"/>
          <w:sz w:val="20"/>
          <w:szCs w:val="20"/>
        </w:rPr>
      </w:pPr>
      <w:r w:rsidRPr="00E77979">
        <w:rPr>
          <w:rFonts w:ascii="Arial" w:hAnsi="Arial" w:cs="Arial"/>
          <w:sz w:val="20"/>
          <w:szCs w:val="20"/>
        </w:rPr>
        <w:t xml:space="preserve">Posiedzenie Komisji Konkursowej odbyło się w dniu 6 listopada 2020 r. </w:t>
      </w:r>
    </w:p>
    <w:p w14:paraId="0DD39FDD" w14:textId="77777777" w:rsidR="00C760E8" w:rsidRDefault="00C760E8" w:rsidP="00E77979">
      <w:pPr>
        <w:pStyle w:val="Akapitzlist"/>
        <w:spacing w:line="276" w:lineRule="auto"/>
        <w:ind w:left="0"/>
        <w:contextualSpacing/>
        <w:jc w:val="both"/>
        <w:rPr>
          <w:rFonts w:ascii="Arial" w:hAnsi="Arial" w:cs="Arial"/>
          <w:sz w:val="20"/>
          <w:szCs w:val="20"/>
        </w:rPr>
      </w:pPr>
    </w:p>
    <w:p w14:paraId="1B88C717" w14:textId="6C6576DC" w:rsidR="00934280" w:rsidRPr="001A1DCE" w:rsidRDefault="00934280" w:rsidP="00E77979">
      <w:pPr>
        <w:pStyle w:val="Akapitzlist"/>
        <w:spacing w:line="276" w:lineRule="auto"/>
        <w:ind w:left="0"/>
        <w:contextualSpacing/>
        <w:jc w:val="both"/>
        <w:rPr>
          <w:rFonts w:ascii="Arial" w:hAnsi="Arial" w:cs="Arial"/>
          <w:b/>
          <w:bCs/>
          <w:sz w:val="20"/>
          <w:szCs w:val="20"/>
          <w:u w:val="single"/>
        </w:rPr>
      </w:pPr>
      <w:r w:rsidRPr="001A1DCE">
        <w:rPr>
          <w:rFonts w:ascii="Arial" w:hAnsi="Arial" w:cs="Arial"/>
          <w:b/>
          <w:bCs/>
          <w:sz w:val="20"/>
          <w:szCs w:val="20"/>
          <w:u w:val="single"/>
        </w:rPr>
        <w:t>Komisja Konkursowa wytypowała do przyznania nagrody:</w:t>
      </w:r>
    </w:p>
    <w:p w14:paraId="58377F95" w14:textId="2970CC08" w:rsidR="00C760E8" w:rsidRPr="00934280" w:rsidRDefault="00C760E8" w:rsidP="00AA5FBE">
      <w:pPr>
        <w:pStyle w:val="NormalnyWeb"/>
        <w:numPr>
          <w:ilvl w:val="0"/>
          <w:numId w:val="8"/>
        </w:numPr>
        <w:spacing w:before="0" w:beforeAutospacing="0" w:after="0" w:afterAutospacing="0"/>
        <w:ind w:left="567" w:hanging="283"/>
        <w:jc w:val="both"/>
        <w:rPr>
          <w:rFonts w:ascii="Arial" w:hAnsi="Arial" w:cs="Arial"/>
          <w:sz w:val="20"/>
          <w:szCs w:val="20"/>
        </w:rPr>
      </w:pPr>
      <w:r>
        <w:rPr>
          <w:rFonts w:ascii="Arial" w:hAnsi="Arial" w:cs="Arial"/>
          <w:b/>
          <w:sz w:val="20"/>
          <w:szCs w:val="20"/>
        </w:rPr>
        <w:t>2</w:t>
      </w:r>
      <w:r w:rsidRPr="00934280">
        <w:rPr>
          <w:rFonts w:ascii="Arial" w:hAnsi="Arial" w:cs="Arial"/>
          <w:sz w:val="20"/>
          <w:szCs w:val="20"/>
        </w:rPr>
        <w:t xml:space="preserve"> prac</w:t>
      </w:r>
      <w:r>
        <w:rPr>
          <w:rFonts w:ascii="Arial" w:hAnsi="Arial" w:cs="Arial"/>
          <w:sz w:val="20"/>
          <w:szCs w:val="20"/>
        </w:rPr>
        <w:t>e</w:t>
      </w:r>
      <w:r w:rsidRPr="00934280">
        <w:rPr>
          <w:rFonts w:ascii="Arial" w:hAnsi="Arial" w:cs="Arial"/>
          <w:sz w:val="20"/>
          <w:szCs w:val="20"/>
        </w:rPr>
        <w:t xml:space="preserve"> habilitacyjn</w:t>
      </w:r>
      <w:r>
        <w:rPr>
          <w:rFonts w:ascii="Arial" w:hAnsi="Arial" w:cs="Arial"/>
          <w:sz w:val="20"/>
          <w:szCs w:val="20"/>
        </w:rPr>
        <w:t>e</w:t>
      </w:r>
      <w:r w:rsidRPr="00934280">
        <w:rPr>
          <w:rFonts w:ascii="Arial" w:hAnsi="Arial" w:cs="Arial"/>
          <w:sz w:val="20"/>
          <w:szCs w:val="20"/>
        </w:rPr>
        <w:t>/cykl</w:t>
      </w:r>
      <w:r>
        <w:rPr>
          <w:rFonts w:ascii="Arial" w:hAnsi="Arial" w:cs="Arial"/>
          <w:sz w:val="20"/>
          <w:szCs w:val="20"/>
        </w:rPr>
        <w:t>e</w:t>
      </w:r>
      <w:r w:rsidRPr="00934280">
        <w:rPr>
          <w:rFonts w:ascii="Arial" w:hAnsi="Arial" w:cs="Arial"/>
          <w:sz w:val="20"/>
          <w:szCs w:val="20"/>
        </w:rPr>
        <w:t xml:space="preserve"> publikacji – nagrod</w:t>
      </w:r>
      <w:r>
        <w:rPr>
          <w:rFonts w:ascii="Arial" w:hAnsi="Arial" w:cs="Arial"/>
          <w:sz w:val="20"/>
          <w:szCs w:val="20"/>
        </w:rPr>
        <w:t>y</w:t>
      </w:r>
      <w:r w:rsidRPr="00934280">
        <w:rPr>
          <w:rFonts w:ascii="Arial" w:hAnsi="Arial" w:cs="Arial"/>
          <w:sz w:val="20"/>
          <w:szCs w:val="20"/>
        </w:rPr>
        <w:t xml:space="preserve"> w kwocie </w:t>
      </w:r>
      <w:r w:rsidRPr="001A1DCE">
        <w:rPr>
          <w:rFonts w:ascii="Arial" w:hAnsi="Arial" w:cs="Arial"/>
          <w:b/>
          <w:bCs/>
          <w:sz w:val="20"/>
          <w:szCs w:val="20"/>
        </w:rPr>
        <w:t>po 10.000 zł</w:t>
      </w:r>
    </w:p>
    <w:p w14:paraId="64265A7B" w14:textId="675026F2" w:rsidR="00C760E8" w:rsidRDefault="00C760E8" w:rsidP="00AA5FBE">
      <w:pPr>
        <w:pStyle w:val="NormalnyWeb"/>
        <w:numPr>
          <w:ilvl w:val="0"/>
          <w:numId w:val="8"/>
        </w:numPr>
        <w:spacing w:before="0" w:beforeAutospacing="0" w:after="0" w:afterAutospacing="0"/>
        <w:ind w:left="567" w:hanging="283"/>
        <w:jc w:val="both"/>
        <w:rPr>
          <w:rFonts w:ascii="Arial" w:hAnsi="Arial" w:cs="Arial"/>
          <w:sz w:val="20"/>
          <w:szCs w:val="20"/>
        </w:rPr>
      </w:pPr>
      <w:r>
        <w:rPr>
          <w:rFonts w:ascii="Arial" w:hAnsi="Arial" w:cs="Arial"/>
          <w:b/>
          <w:sz w:val="20"/>
          <w:szCs w:val="20"/>
        </w:rPr>
        <w:t>10</w:t>
      </w:r>
      <w:r w:rsidRPr="00934280">
        <w:rPr>
          <w:rFonts w:ascii="Arial" w:hAnsi="Arial" w:cs="Arial"/>
          <w:sz w:val="20"/>
          <w:szCs w:val="20"/>
        </w:rPr>
        <w:t xml:space="preserve"> rozpraw doktorski</w:t>
      </w:r>
      <w:r>
        <w:rPr>
          <w:rFonts w:ascii="Arial" w:hAnsi="Arial" w:cs="Arial"/>
          <w:sz w:val="20"/>
          <w:szCs w:val="20"/>
        </w:rPr>
        <w:t>ch</w:t>
      </w:r>
      <w:r w:rsidRPr="00934280">
        <w:rPr>
          <w:rFonts w:ascii="Arial" w:hAnsi="Arial" w:cs="Arial"/>
          <w:sz w:val="20"/>
          <w:szCs w:val="20"/>
        </w:rPr>
        <w:t xml:space="preserve"> – nagrody w kwocie </w:t>
      </w:r>
      <w:r w:rsidRPr="001A1DCE">
        <w:rPr>
          <w:rFonts w:ascii="Arial" w:hAnsi="Arial" w:cs="Arial"/>
          <w:b/>
          <w:bCs/>
          <w:sz w:val="20"/>
          <w:szCs w:val="20"/>
        </w:rPr>
        <w:t>po 6.500 zł</w:t>
      </w:r>
      <w:r w:rsidRPr="00934280">
        <w:rPr>
          <w:rFonts w:ascii="Arial" w:hAnsi="Arial" w:cs="Arial"/>
          <w:sz w:val="20"/>
          <w:szCs w:val="20"/>
        </w:rPr>
        <w:t xml:space="preserve"> </w:t>
      </w:r>
    </w:p>
    <w:p w14:paraId="00B004A1" w14:textId="7AB9153D" w:rsidR="00C760E8" w:rsidRPr="00934280" w:rsidRDefault="00C760E8" w:rsidP="00AA5FBE">
      <w:pPr>
        <w:pStyle w:val="NormalnyWeb"/>
        <w:numPr>
          <w:ilvl w:val="0"/>
          <w:numId w:val="8"/>
        </w:numPr>
        <w:spacing w:before="0" w:beforeAutospacing="0" w:after="0" w:afterAutospacing="0"/>
        <w:ind w:left="567" w:hanging="283"/>
        <w:jc w:val="both"/>
        <w:rPr>
          <w:rFonts w:ascii="Arial" w:hAnsi="Arial" w:cs="Arial"/>
          <w:sz w:val="20"/>
          <w:szCs w:val="20"/>
        </w:rPr>
      </w:pPr>
      <w:r>
        <w:rPr>
          <w:rFonts w:ascii="Arial" w:hAnsi="Arial" w:cs="Arial"/>
          <w:b/>
          <w:sz w:val="20"/>
          <w:szCs w:val="20"/>
        </w:rPr>
        <w:t xml:space="preserve">3 </w:t>
      </w:r>
      <w:r w:rsidRPr="00C760E8">
        <w:rPr>
          <w:rFonts w:ascii="Arial" w:hAnsi="Arial" w:cs="Arial"/>
          <w:bCs/>
          <w:sz w:val="20"/>
          <w:szCs w:val="20"/>
        </w:rPr>
        <w:t xml:space="preserve">prace dyplomowe magisterskie – nagrody w kwocie </w:t>
      </w:r>
      <w:r w:rsidRPr="001A1DCE">
        <w:rPr>
          <w:rFonts w:ascii="Arial" w:hAnsi="Arial" w:cs="Arial"/>
          <w:b/>
          <w:sz w:val="20"/>
          <w:szCs w:val="20"/>
        </w:rPr>
        <w:t>po 4.000 zł</w:t>
      </w:r>
    </w:p>
    <w:p w14:paraId="2E6A1B58" w14:textId="0E46AB01" w:rsidR="00C760E8" w:rsidRPr="00934280" w:rsidRDefault="00C760E8" w:rsidP="00AA5FBE">
      <w:pPr>
        <w:pStyle w:val="NormalnyWeb"/>
        <w:numPr>
          <w:ilvl w:val="0"/>
          <w:numId w:val="8"/>
        </w:numPr>
        <w:spacing w:before="0" w:beforeAutospacing="0" w:after="0" w:afterAutospacing="0"/>
        <w:ind w:left="567" w:hanging="283"/>
        <w:jc w:val="both"/>
        <w:rPr>
          <w:rFonts w:ascii="Arial" w:hAnsi="Arial" w:cs="Arial"/>
          <w:sz w:val="20"/>
          <w:szCs w:val="20"/>
        </w:rPr>
      </w:pPr>
      <w:r>
        <w:rPr>
          <w:rFonts w:ascii="Arial" w:hAnsi="Arial" w:cs="Arial"/>
          <w:b/>
          <w:sz w:val="20"/>
          <w:szCs w:val="20"/>
        </w:rPr>
        <w:t>1</w:t>
      </w:r>
      <w:r w:rsidRPr="00934280">
        <w:rPr>
          <w:rFonts w:ascii="Arial" w:hAnsi="Arial" w:cs="Arial"/>
          <w:sz w:val="20"/>
          <w:szCs w:val="20"/>
        </w:rPr>
        <w:t xml:space="preserve"> </w:t>
      </w:r>
      <w:r>
        <w:rPr>
          <w:rFonts w:ascii="Arial" w:hAnsi="Arial" w:cs="Arial"/>
          <w:sz w:val="20"/>
          <w:szCs w:val="20"/>
        </w:rPr>
        <w:t>pracę</w:t>
      </w:r>
      <w:r w:rsidRPr="00934280">
        <w:rPr>
          <w:rFonts w:ascii="Arial" w:hAnsi="Arial" w:cs="Arial"/>
          <w:sz w:val="20"/>
          <w:szCs w:val="20"/>
        </w:rPr>
        <w:t xml:space="preserve"> dyplomow</w:t>
      </w:r>
      <w:r>
        <w:rPr>
          <w:rFonts w:ascii="Arial" w:hAnsi="Arial" w:cs="Arial"/>
          <w:sz w:val="20"/>
          <w:szCs w:val="20"/>
        </w:rPr>
        <w:t>ą licencjacką</w:t>
      </w:r>
      <w:r w:rsidRPr="00934280">
        <w:rPr>
          <w:rFonts w:ascii="Arial" w:hAnsi="Arial" w:cs="Arial"/>
          <w:sz w:val="20"/>
          <w:szCs w:val="20"/>
        </w:rPr>
        <w:t xml:space="preserve"> </w:t>
      </w:r>
      <w:r w:rsidR="000D4C1C" w:rsidRPr="00C760E8">
        <w:rPr>
          <w:rFonts w:ascii="Arial" w:hAnsi="Arial" w:cs="Arial"/>
          <w:bCs/>
          <w:sz w:val="20"/>
          <w:szCs w:val="20"/>
        </w:rPr>
        <w:t>–</w:t>
      </w:r>
      <w:r w:rsidRPr="00934280">
        <w:rPr>
          <w:rFonts w:ascii="Arial" w:hAnsi="Arial" w:cs="Arial"/>
          <w:sz w:val="20"/>
          <w:szCs w:val="20"/>
        </w:rPr>
        <w:t xml:space="preserve"> nagrod</w:t>
      </w:r>
      <w:r>
        <w:rPr>
          <w:rFonts w:ascii="Arial" w:hAnsi="Arial" w:cs="Arial"/>
          <w:sz w:val="20"/>
          <w:szCs w:val="20"/>
        </w:rPr>
        <w:t>a</w:t>
      </w:r>
      <w:r w:rsidRPr="00934280">
        <w:rPr>
          <w:rFonts w:ascii="Arial" w:hAnsi="Arial" w:cs="Arial"/>
          <w:sz w:val="20"/>
          <w:szCs w:val="20"/>
        </w:rPr>
        <w:t xml:space="preserve"> w kwocie </w:t>
      </w:r>
      <w:r w:rsidRPr="001A1DCE">
        <w:rPr>
          <w:rFonts w:ascii="Arial" w:hAnsi="Arial" w:cs="Arial"/>
          <w:b/>
          <w:bCs/>
          <w:sz w:val="20"/>
          <w:szCs w:val="20"/>
        </w:rPr>
        <w:t>3.000 zł</w:t>
      </w:r>
    </w:p>
    <w:p w14:paraId="0B8DC126" w14:textId="05D09925" w:rsidR="00C760E8" w:rsidRDefault="00C760E8" w:rsidP="00E77979">
      <w:pPr>
        <w:pStyle w:val="Akapitzlist"/>
        <w:spacing w:line="276" w:lineRule="auto"/>
        <w:ind w:left="0"/>
        <w:contextualSpacing/>
        <w:jc w:val="both"/>
        <w:rPr>
          <w:rFonts w:ascii="Arial" w:hAnsi="Arial" w:cs="Arial"/>
          <w:sz w:val="20"/>
          <w:szCs w:val="20"/>
        </w:rPr>
      </w:pPr>
    </w:p>
    <w:p w14:paraId="3E8D183B" w14:textId="77777777" w:rsidR="00326D22" w:rsidRDefault="00326D22" w:rsidP="00326D22">
      <w:pPr>
        <w:jc w:val="both"/>
        <w:rPr>
          <w:rFonts w:ascii="Arial" w:hAnsi="Arial" w:cs="Arial"/>
        </w:rPr>
      </w:pPr>
    </w:p>
    <w:p w14:paraId="59EF51E7" w14:textId="77777777" w:rsidR="00326D22" w:rsidRDefault="00326D22" w:rsidP="00326D22">
      <w:pPr>
        <w:jc w:val="both"/>
        <w:rPr>
          <w:rFonts w:ascii="Arial" w:hAnsi="Arial" w:cs="Arial"/>
        </w:rPr>
      </w:pPr>
    </w:p>
    <w:p w14:paraId="42B44D6A" w14:textId="77777777" w:rsidR="00326D22" w:rsidRDefault="00326D22" w:rsidP="00326D22">
      <w:pPr>
        <w:jc w:val="both"/>
        <w:rPr>
          <w:rFonts w:ascii="Arial" w:hAnsi="Arial" w:cs="Arial"/>
        </w:rPr>
      </w:pPr>
    </w:p>
    <w:p w14:paraId="28464438" w14:textId="77777777" w:rsidR="00326D22" w:rsidRDefault="00326D22" w:rsidP="00326D22">
      <w:pPr>
        <w:jc w:val="both"/>
        <w:rPr>
          <w:rFonts w:ascii="Arial" w:hAnsi="Arial" w:cs="Arial"/>
        </w:rPr>
      </w:pPr>
    </w:p>
    <w:p w14:paraId="5472E5D7" w14:textId="77777777" w:rsidR="00326D22" w:rsidRDefault="00326D22" w:rsidP="00326D22">
      <w:pPr>
        <w:jc w:val="both"/>
        <w:rPr>
          <w:rFonts w:ascii="Arial" w:hAnsi="Arial" w:cs="Arial"/>
        </w:rPr>
      </w:pPr>
    </w:p>
    <w:p w14:paraId="6AF99816" w14:textId="48141BA9" w:rsidR="000D4C1C" w:rsidRPr="00546AED" w:rsidRDefault="002303BA" w:rsidP="00326D22">
      <w:pPr>
        <w:jc w:val="both"/>
        <w:rPr>
          <w:rFonts w:ascii="Arial" w:hAnsi="Arial" w:cs="Arial"/>
          <w:b/>
          <w:bCs/>
          <w:sz w:val="20"/>
          <w:szCs w:val="20"/>
          <w:u w:val="single"/>
        </w:rPr>
      </w:pPr>
      <w:r w:rsidRPr="00546AED">
        <w:rPr>
          <w:rFonts w:ascii="Arial" w:hAnsi="Arial" w:cs="Arial"/>
          <w:b/>
          <w:bCs/>
          <w:sz w:val="20"/>
          <w:szCs w:val="20"/>
          <w:u w:val="single"/>
        </w:rPr>
        <w:t xml:space="preserve">Nagrodzone uczelnie w </w:t>
      </w:r>
      <w:r w:rsidR="000D4C1C" w:rsidRPr="00546AED">
        <w:rPr>
          <w:rFonts w:ascii="Arial" w:hAnsi="Arial" w:cs="Arial"/>
          <w:b/>
          <w:bCs/>
          <w:sz w:val="20"/>
          <w:szCs w:val="20"/>
          <w:u w:val="single"/>
        </w:rPr>
        <w:t>XX</w:t>
      </w:r>
      <w:r w:rsidRPr="00546AED">
        <w:rPr>
          <w:rFonts w:ascii="Arial" w:hAnsi="Arial" w:cs="Arial"/>
          <w:b/>
          <w:bCs/>
          <w:sz w:val="20"/>
          <w:szCs w:val="20"/>
          <w:u w:val="single"/>
        </w:rPr>
        <w:t>I</w:t>
      </w:r>
      <w:r w:rsidR="000D4C1C" w:rsidRPr="00546AED">
        <w:rPr>
          <w:rFonts w:ascii="Arial" w:hAnsi="Arial" w:cs="Arial"/>
          <w:b/>
          <w:bCs/>
          <w:sz w:val="20"/>
          <w:szCs w:val="20"/>
          <w:u w:val="single"/>
        </w:rPr>
        <w:t xml:space="preserve"> edycji Konkursu</w:t>
      </w:r>
      <w:r w:rsidRPr="00546AED">
        <w:rPr>
          <w:rFonts w:ascii="Arial" w:hAnsi="Arial" w:cs="Arial"/>
          <w:b/>
          <w:bCs/>
          <w:sz w:val="20"/>
          <w:szCs w:val="20"/>
          <w:u w:val="single"/>
        </w:rPr>
        <w:t>:</w:t>
      </w:r>
    </w:p>
    <w:p w14:paraId="4675EF59" w14:textId="356BF1B7" w:rsidR="002303BA" w:rsidRPr="00621509" w:rsidRDefault="002303BA" w:rsidP="00326D22">
      <w:pPr>
        <w:jc w:val="both"/>
        <w:rPr>
          <w:rFonts w:ascii="Arial" w:hAnsi="Arial" w:cs="Arial"/>
          <w:sz w:val="16"/>
          <w:szCs w:val="16"/>
        </w:rPr>
      </w:pPr>
    </w:p>
    <w:tbl>
      <w:tblPr>
        <w:tblW w:w="9640" w:type="dxa"/>
        <w:jc w:val="center"/>
        <w:tblLayout w:type="fixed"/>
        <w:tblCellMar>
          <w:left w:w="70" w:type="dxa"/>
          <w:right w:w="70" w:type="dxa"/>
        </w:tblCellMar>
        <w:tblLook w:val="04A0" w:firstRow="1" w:lastRow="0" w:firstColumn="1" w:lastColumn="0" w:noHBand="0" w:noVBand="1"/>
      </w:tblPr>
      <w:tblGrid>
        <w:gridCol w:w="2978"/>
        <w:gridCol w:w="1417"/>
        <w:gridCol w:w="1418"/>
        <w:gridCol w:w="1276"/>
        <w:gridCol w:w="1275"/>
        <w:gridCol w:w="1276"/>
      </w:tblGrid>
      <w:tr w:rsidR="004A7FF3" w:rsidRPr="004A7FF3" w14:paraId="7E127953" w14:textId="77777777" w:rsidTr="00AA5FBE">
        <w:trPr>
          <w:trHeight w:val="276"/>
          <w:jc w:val="center"/>
        </w:trPr>
        <w:tc>
          <w:tcPr>
            <w:tcW w:w="2978" w:type="dxa"/>
            <w:vMerge w:val="restart"/>
            <w:tcBorders>
              <w:top w:val="single" w:sz="8" w:space="0" w:color="auto"/>
              <w:left w:val="single" w:sz="8" w:space="0" w:color="auto"/>
              <w:bottom w:val="single" w:sz="8" w:space="0" w:color="000000"/>
              <w:right w:val="nil"/>
            </w:tcBorders>
            <w:shd w:val="clear" w:color="auto" w:fill="D9D9D9"/>
            <w:vAlign w:val="bottom"/>
            <w:hideMark/>
          </w:tcPr>
          <w:p w14:paraId="338689B0" w14:textId="77777777" w:rsidR="002303BA" w:rsidRPr="004A7FF3" w:rsidRDefault="002303BA">
            <w:pPr>
              <w:jc w:val="center"/>
              <w:rPr>
                <w:rFonts w:ascii="Arial" w:hAnsi="Arial" w:cs="Arial"/>
                <w:b/>
                <w:bCs/>
                <w:sz w:val="18"/>
                <w:szCs w:val="18"/>
              </w:rPr>
            </w:pPr>
            <w:r w:rsidRPr="004A7FF3">
              <w:rPr>
                <w:rFonts w:ascii="Arial" w:hAnsi="Arial" w:cs="Arial"/>
                <w:b/>
                <w:bCs/>
                <w:sz w:val="18"/>
                <w:szCs w:val="18"/>
              </w:rPr>
              <w:t>Uczelnia/ podmiot habilitujący/doktoryzujący</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D9D9D9"/>
            <w:vAlign w:val="bottom"/>
            <w:hideMark/>
          </w:tcPr>
          <w:p w14:paraId="4B5CE83A" w14:textId="77777777" w:rsidR="002303BA" w:rsidRPr="004A7FF3" w:rsidRDefault="002303BA">
            <w:pPr>
              <w:jc w:val="center"/>
              <w:rPr>
                <w:rFonts w:ascii="Arial" w:hAnsi="Arial" w:cs="Arial"/>
                <w:b/>
                <w:bCs/>
                <w:sz w:val="18"/>
                <w:szCs w:val="18"/>
              </w:rPr>
            </w:pPr>
            <w:r w:rsidRPr="004A7FF3">
              <w:rPr>
                <w:rFonts w:ascii="Arial" w:hAnsi="Arial" w:cs="Arial"/>
                <w:b/>
                <w:bCs/>
                <w:sz w:val="18"/>
                <w:szCs w:val="18"/>
              </w:rPr>
              <w:t>ilość prac nagrodzonych ogółem</w:t>
            </w:r>
          </w:p>
        </w:tc>
        <w:tc>
          <w:tcPr>
            <w:tcW w:w="5245" w:type="dxa"/>
            <w:gridSpan w:val="4"/>
            <w:tcBorders>
              <w:top w:val="single" w:sz="8" w:space="0" w:color="auto"/>
              <w:left w:val="nil"/>
              <w:bottom w:val="single" w:sz="8" w:space="0" w:color="auto"/>
              <w:right w:val="single" w:sz="8" w:space="0" w:color="000000"/>
            </w:tcBorders>
            <w:shd w:val="clear" w:color="auto" w:fill="D9D9D9"/>
            <w:noWrap/>
            <w:vAlign w:val="bottom"/>
            <w:hideMark/>
          </w:tcPr>
          <w:p w14:paraId="4645C7E5" w14:textId="77777777" w:rsidR="002303BA" w:rsidRPr="004A7FF3" w:rsidRDefault="002303BA">
            <w:pPr>
              <w:jc w:val="center"/>
              <w:rPr>
                <w:rFonts w:ascii="Arial" w:hAnsi="Arial" w:cs="Arial"/>
                <w:b/>
                <w:bCs/>
                <w:sz w:val="18"/>
                <w:szCs w:val="18"/>
              </w:rPr>
            </w:pPr>
            <w:r w:rsidRPr="004A7FF3">
              <w:rPr>
                <w:rFonts w:ascii="Arial" w:hAnsi="Arial" w:cs="Arial"/>
                <w:b/>
                <w:bCs/>
                <w:sz w:val="18"/>
                <w:szCs w:val="18"/>
              </w:rPr>
              <w:t>Rodzaj pracy</w:t>
            </w:r>
          </w:p>
        </w:tc>
      </w:tr>
      <w:tr w:rsidR="00AA5FBE" w:rsidRPr="004A7FF3" w14:paraId="777E3788" w14:textId="77777777" w:rsidTr="00AA5FBE">
        <w:trPr>
          <w:trHeight w:val="540"/>
          <w:jc w:val="center"/>
        </w:trPr>
        <w:tc>
          <w:tcPr>
            <w:tcW w:w="2978" w:type="dxa"/>
            <w:vMerge/>
            <w:tcBorders>
              <w:top w:val="single" w:sz="8" w:space="0" w:color="auto"/>
              <w:left w:val="single" w:sz="8" w:space="0" w:color="auto"/>
              <w:bottom w:val="single" w:sz="8" w:space="0" w:color="000000"/>
              <w:right w:val="nil"/>
            </w:tcBorders>
            <w:shd w:val="clear" w:color="auto" w:fill="D9D9D9"/>
            <w:vAlign w:val="center"/>
            <w:hideMark/>
          </w:tcPr>
          <w:p w14:paraId="25C55CE4" w14:textId="77777777" w:rsidR="00FF4297" w:rsidRPr="004A7FF3" w:rsidRDefault="00FF4297">
            <w:pPr>
              <w:rPr>
                <w:rFonts w:ascii="Arial" w:hAnsi="Arial" w:cs="Arial"/>
                <w:b/>
                <w:bCs/>
                <w:sz w:val="18"/>
                <w:szCs w:val="18"/>
              </w:rPr>
            </w:pPr>
          </w:p>
        </w:tc>
        <w:tc>
          <w:tcPr>
            <w:tcW w:w="1417"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14:paraId="1F89547F" w14:textId="77777777" w:rsidR="00FF4297" w:rsidRPr="004A7FF3" w:rsidRDefault="00FF4297">
            <w:pPr>
              <w:rPr>
                <w:rFonts w:ascii="Arial" w:hAnsi="Arial" w:cs="Arial"/>
                <w:b/>
                <w:bCs/>
                <w:sz w:val="18"/>
                <w:szCs w:val="18"/>
              </w:rPr>
            </w:pPr>
          </w:p>
        </w:tc>
        <w:tc>
          <w:tcPr>
            <w:tcW w:w="1418" w:type="dxa"/>
            <w:tcBorders>
              <w:top w:val="nil"/>
              <w:left w:val="nil"/>
              <w:bottom w:val="single" w:sz="8" w:space="0" w:color="auto"/>
              <w:right w:val="nil"/>
            </w:tcBorders>
            <w:shd w:val="clear" w:color="auto" w:fill="D9D9D9"/>
            <w:vAlign w:val="bottom"/>
            <w:hideMark/>
          </w:tcPr>
          <w:p w14:paraId="727B526B"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habilitacyjna/ cykl publikacji</w:t>
            </w:r>
          </w:p>
        </w:tc>
        <w:tc>
          <w:tcPr>
            <w:tcW w:w="1276" w:type="dxa"/>
            <w:tcBorders>
              <w:top w:val="nil"/>
              <w:left w:val="single" w:sz="8" w:space="0" w:color="auto"/>
              <w:bottom w:val="single" w:sz="8" w:space="0" w:color="auto"/>
              <w:right w:val="single" w:sz="8" w:space="0" w:color="auto"/>
            </w:tcBorders>
            <w:shd w:val="clear" w:color="auto" w:fill="D9D9D9"/>
            <w:vAlign w:val="bottom"/>
            <w:hideMark/>
          </w:tcPr>
          <w:p w14:paraId="0015BB40"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rozprawa doktorska</w:t>
            </w:r>
          </w:p>
        </w:tc>
        <w:tc>
          <w:tcPr>
            <w:tcW w:w="1275" w:type="dxa"/>
            <w:tcBorders>
              <w:top w:val="nil"/>
              <w:left w:val="nil"/>
              <w:bottom w:val="single" w:sz="8" w:space="0" w:color="auto"/>
              <w:right w:val="single" w:sz="8" w:space="0" w:color="auto"/>
            </w:tcBorders>
            <w:shd w:val="clear" w:color="auto" w:fill="D9D9D9"/>
            <w:vAlign w:val="bottom"/>
            <w:hideMark/>
          </w:tcPr>
          <w:p w14:paraId="5CBD3AC6"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dyplomowa: magisterska</w:t>
            </w:r>
          </w:p>
        </w:tc>
        <w:tc>
          <w:tcPr>
            <w:tcW w:w="1276" w:type="dxa"/>
            <w:tcBorders>
              <w:top w:val="nil"/>
              <w:left w:val="nil"/>
              <w:bottom w:val="single" w:sz="8" w:space="0" w:color="auto"/>
              <w:right w:val="single" w:sz="8" w:space="0" w:color="auto"/>
            </w:tcBorders>
            <w:shd w:val="clear" w:color="auto" w:fill="D9D9D9"/>
            <w:vAlign w:val="bottom"/>
            <w:hideMark/>
          </w:tcPr>
          <w:p w14:paraId="15A50A06"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dyplomowa: licencjacka</w:t>
            </w:r>
          </w:p>
        </w:tc>
      </w:tr>
      <w:tr w:rsidR="00FF4297" w:rsidRPr="004A7FF3" w14:paraId="7BFF9163" w14:textId="77777777" w:rsidTr="00FF4297">
        <w:trPr>
          <w:trHeight w:val="285"/>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554D1" w14:textId="77777777" w:rsidR="00FF4297" w:rsidRPr="004A7FF3" w:rsidRDefault="00FF4297">
            <w:pPr>
              <w:rPr>
                <w:rFonts w:ascii="Arial" w:hAnsi="Arial" w:cs="Arial"/>
                <w:sz w:val="18"/>
                <w:szCs w:val="18"/>
              </w:rPr>
            </w:pPr>
            <w:r w:rsidRPr="004A7FF3">
              <w:rPr>
                <w:rFonts w:ascii="Arial" w:hAnsi="Arial" w:cs="Arial"/>
                <w:sz w:val="18"/>
                <w:szCs w:val="18"/>
              </w:rPr>
              <w:t>Uniwersytet Łódzki</w:t>
            </w:r>
          </w:p>
        </w:tc>
        <w:tc>
          <w:tcPr>
            <w:tcW w:w="1417" w:type="dxa"/>
            <w:tcBorders>
              <w:top w:val="nil"/>
              <w:left w:val="nil"/>
              <w:bottom w:val="single" w:sz="4" w:space="0" w:color="auto"/>
              <w:right w:val="single" w:sz="4" w:space="0" w:color="auto"/>
            </w:tcBorders>
            <w:shd w:val="clear" w:color="000000" w:fill="FFFFFF"/>
            <w:noWrap/>
            <w:vAlign w:val="center"/>
            <w:hideMark/>
          </w:tcPr>
          <w:p w14:paraId="7333ABDE" w14:textId="77777777" w:rsidR="00FF4297" w:rsidRPr="004A7FF3" w:rsidRDefault="00FF4297">
            <w:pPr>
              <w:jc w:val="center"/>
              <w:rPr>
                <w:rFonts w:ascii="Arial" w:hAnsi="Arial" w:cs="Arial"/>
                <w:sz w:val="18"/>
                <w:szCs w:val="18"/>
              </w:rPr>
            </w:pPr>
            <w:r w:rsidRPr="004A7FF3">
              <w:rPr>
                <w:rFonts w:ascii="Arial" w:hAnsi="Arial" w:cs="Arial"/>
                <w:sz w:val="18"/>
                <w:szCs w:val="18"/>
              </w:rPr>
              <w:t>5</w:t>
            </w:r>
          </w:p>
        </w:tc>
        <w:tc>
          <w:tcPr>
            <w:tcW w:w="1418" w:type="dxa"/>
            <w:tcBorders>
              <w:top w:val="nil"/>
              <w:left w:val="nil"/>
              <w:bottom w:val="single" w:sz="4" w:space="0" w:color="auto"/>
              <w:right w:val="single" w:sz="4" w:space="0" w:color="auto"/>
            </w:tcBorders>
            <w:shd w:val="clear" w:color="000000" w:fill="FFFFFF"/>
            <w:vAlign w:val="center"/>
            <w:hideMark/>
          </w:tcPr>
          <w:p w14:paraId="20554A9A"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14:paraId="031BBF9B" w14:textId="77777777" w:rsidR="00FF4297" w:rsidRPr="004A7FF3" w:rsidRDefault="00FF4297">
            <w:pPr>
              <w:jc w:val="center"/>
              <w:rPr>
                <w:rFonts w:ascii="Arial" w:hAnsi="Arial" w:cs="Arial"/>
                <w:sz w:val="18"/>
                <w:szCs w:val="18"/>
              </w:rPr>
            </w:pPr>
            <w:r w:rsidRPr="004A7FF3">
              <w:rPr>
                <w:rFonts w:ascii="Arial" w:hAnsi="Arial" w:cs="Arial"/>
                <w:sz w:val="18"/>
                <w:szCs w:val="18"/>
              </w:rPr>
              <w:t>3</w:t>
            </w:r>
          </w:p>
        </w:tc>
        <w:tc>
          <w:tcPr>
            <w:tcW w:w="1275" w:type="dxa"/>
            <w:tcBorders>
              <w:top w:val="nil"/>
              <w:left w:val="nil"/>
              <w:bottom w:val="single" w:sz="4" w:space="0" w:color="auto"/>
              <w:right w:val="single" w:sz="4" w:space="0" w:color="auto"/>
            </w:tcBorders>
            <w:shd w:val="clear" w:color="000000" w:fill="FFFFFF"/>
            <w:noWrap/>
            <w:vAlign w:val="center"/>
            <w:hideMark/>
          </w:tcPr>
          <w:p w14:paraId="5A923FA0"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0654BDBC"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r>
      <w:tr w:rsidR="00FF4297" w:rsidRPr="004A7FF3" w14:paraId="78CCD3D9" w14:textId="77777777" w:rsidTr="00FF4297">
        <w:trPr>
          <w:trHeight w:val="271"/>
          <w:jc w:val="center"/>
        </w:trPr>
        <w:tc>
          <w:tcPr>
            <w:tcW w:w="2978" w:type="dxa"/>
            <w:tcBorders>
              <w:top w:val="nil"/>
              <w:left w:val="single" w:sz="4" w:space="0" w:color="auto"/>
              <w:bottom w:val="single" w:sz="4" w:space="0" w:color="auto"/>
              <w:right w:val="single" w:sz="4" w:space="0" w:color="auto"/>
            </w:tcBorders>
            <w:shd w:val="clear" w:color="000000" w:fill="FFFFFF"/>
            <w:vAlign w:val="center"/>
            <w:hideMark/>
          </w:tcPr>
          <w:p w14:paraId="167976BB" w14:textId="77777777" w:rsidR="00FF4297" w:rsidRPr="004A7FF3" w:rsidRDefault="00FF4297">
            <w:pPr>
              <w:rPr>
                <w:rFonts w:ascii="Arial" w:hAnsi="Arial" w:cs="Arial"/>
                <w:sz w:val="18"/>
                <w:szCs w:val="18"/>
              </w:rPr>
            </w:pPr>
            <w:r w:rsidRPr="004A7FF3">
              <w:rPr>
                <w:rFonts w:ascii="Arial" w:hAnsi="Arial" w:cs="Arial"/>
                <w:sz w:val="18"/>
                <w:szCs w:val="18"/>
              </w:rPr>
              <w:t>Uniwersytet Medyczny w Łodzi</w:t>
            </w:r>
          </w:p>
        </w:tc>
        <w:tc>
          <w:tcPr>
            <w:tcW w:w="1417" w:type="dxa"/>
            <w:tcBorders>
              <w:top w:val="nil"/>
              <w:left w:val="nil"/>
              <w:bottom w:val="single" w:sz="4" w:space="0" w:color="auto"/>
              <w:right w:val="single" w:sz="4" w:space="0" w:color="auto"/>
            </w:tcBorders>
            <w:shd w:val="clear" w:color="000000" w:fill="FFFFFF"/>
            <w:noWrap/>
            <w:vAlign w:val="center"/>
            <w:hideMark/>
          </w:tcPr>
          <w:p w14:paraId="4CCCAFD6" w14:textId="77777777" w:rsidR="00FF4297" w:rsidRPr="004A7FF3" w:rsidRDefault="00FF4297">
            <w:pPr>
              <w:jc w:val="center"/>
              <w:rPr>
                <w:rFonts w:ascii="Arial" w:hAnsi="Arial" w:cs="Arial"/>
                <w:sz w:val="18"/>
                <w:szCs w:val="18"/>
              </w:rPr>
            </w:pPr>
            <w:r w:rsidRPr="004A7FF3">
              <w:rPr>
                <w:rFonts w:ascii="Arial" w:hAnsi="Arial" w:cs="Arial"/>
                <w:sz w:val="18"/>
                <w:szCs w:val="18"/>
              </w:rPr>
              <w:t>4</w:t>
            </w:r>
          </w:p>
        </w:tc>
        <w:tc>
          <w:tcPr>
            <w:tcW w:w="1418" w:type="dxa"/>
            <w:tcBorders>
              <w:top w:val="nil"/>
              <w:left w:val="nil"/>
              <w:bottom w:val="single" w:sz="4" w:space="0" w:color="auto"/>
              <w:right w:val="single" w:sz="4" w:space="0" w:color="auto"/>
            </w:tcBorders>
            <w:shd w:val="clear" w:color="000000" w:fill="FFFFFF"/>
            <w:vAlign w:val="center"/>
            <w:hideMark/>
          </w:tcPr>
          <w:p w14:paraId="63827EA7"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041CBAC" w14:textId="77777777" w:rsidR="00FF4297" w:rsidRPr="004A7FF3" w:rsidRDefault="00FF4297">
            <w:pPr>
              <w:jc w:val="center"/>
              <w:rPr>
                <w:rFonts w:ascii="Arial" w:hAnsi="Arial" w:cs="Arial"/>
                <w:sz w:val="18"/>
                <w:szCs w:val="18"/>
              </w:rPr>
            </w:pPr>
            <w:r w:rsidRPr="004A7FF3">
              <w:rPr>
                <w:rFonts w:ascii="Arial" w:hAnsi="Arial" w:cs="Arial"/>
                <w:sz w:val="18"/>
                <w:szCs w:val="18"/>
              </w:rPr>
              <w:t>3</w:t>
            </w:r>
          </w:p>
        </w:tc>
        <w:tc>
          <w:tcPr>
            <w:tcW w:w="1275" w:type="dxa"/>
            <w:tcBorders>
              <w:top w:val="nil"/>
              <w:left w:val="nil"/>
              <w:bottom w:val="single" w:sz="4" w:space="0" w:color="auto"/>
              <w:right w:val="single" w:sz="4" w:space="0" w:color="auto"/>
            </w:tcBorders>
            <w:shd w:val="clear" w:color="000000" w:fill="FFFFFF"/>
            <w:noWrap/>
            <w:vAlign w:val="center"/>
            <w:hideMark/>
          </w:tcPr>
          <w:p w14:paraId="172F5AC1"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7A8C70B5"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r>
      <w:tr w:rsidR="00FF4297" w:rsidRPr="004A7FF3" w14:paraId="66806038" w14:textId="77777777" w:rsidTr="00FF4297">
        <w:trPr>
          <w:trHeight w:val="275"/>
          <w:jc w:val="center"/>
        </w:trPr>
        <w:tc>
          <w:tcPr>
            <w:tcW w:w="2978" w:type="dxa"/>
            <w:tcBorders>
              <w:top w:val="nil"/>
              <w:left w:val="single" w:sz="4" w:space="0" w:color="auto"/>
              <w:bottom w:val="single" w:sz="4" w:space="0" w:color="auto"/>
              <w:right w:val="single" w:sz="4" w:space="0" w:color="auto"/>
            </w:tcBorders>
            <w:shd w:val="clear" w:color="000000" w:fill="FFFFFF"/>
            <w:vAlign w:val="center"/>
            <w:hideMark/>
          </w:tcPr>
          <w:p w14:paraId="64E83506" w14:textId="77777777" w:rsidR="00FF4297" w:rsidRPr="004A7FF3" w:rsidRDefault="00FF4297">
            <w:pPr>
              <w:rPr>
                <w:rFonts w:ascii="Arial" w:hAnsi="Arial" w:cs="Arial"/>
                <w:sz w:val="18"/>
                <w:szCs w:val="18"/>
              </w:rPr>
            </w:pPr>
            <w:r w:rsidRPr="004A7FF3">
              <w:rPr>
                <w:rFonts w:ascii="Arial" w:hAnsi="Arial" w:cs="Arial"/>
                <w:sz w:val="18"/>
                <w:szCs w:val="18"/>
              </w:rPr>
              <w:t>Politechnika Łódzka</w:t>
            </w:r>
          </w:p>
        </w:tc>
        <w:tc>
          <w:tcPr>
            <w:tcW w:w="1417" w:type="dxa"/>
            <w:tcBorders>
              <w:top w:val="nil"/>
              <w:left w:val="nil"/>
              <w:bottom w:val="single" w:sz="4" w:space="0" w:color="auto"/>
              <w:right w:val="single" w:sz="4" w:space="0" w:color="auto"/>
            </w:tcBorders>
            <w:shd w:val="clear" w:color="000000" w:fill="FFFFFF"/>
            <w:noWrap/>
            <w:vAlign w:val="center"/>
            <w:hideMark/>
          </w:tcPr>
          <w:p w14:paraId="3B47177F" w14:textId="77777777" w:rsidR="00FF4297" w:rsidRPr="004A7FF3" w:rsidRDefault="00FF4297">
            <w:pPr>
              <w:jc w:val="center"/>
              <w:rPr>
                <w:rFonts w:ascii="Arial" w:hAnsi="Arial" w:cs="Arial"/>
                <w:sz w:val="18"/>
                <w:szCs w:val="18"/>
              </w:rPr>
            </w:pPr>
            <w:r w:rsidRPr="004A7FF3">
              <w:rPr>
                <w:rFonts w:ascii="Arial" w:hAnsi="Arial" w:cs="Arial"/>
                <w:sz w:val="18"/>
                <w:szCs w:val="18"/>
              </w:rPr>
              <w:t>3</w:t>
            </w:r>
          </w:p>
        </w:tc>
        <w:tc>
          <w:tcPr>
            <w:tcW w:w="1418" w:type="dxa"/>
            <w:tcBorders>
              <w:top w:val="nil"/>
              <w:left w:val="nil"/>
              <w:bottom w:val="single" w:sz="4" w:space="0" w:color="auto"/>
              <w:right w:val="single" w:sz="4" w:space="0" w:color="auto"/>
            </w:tcBorders>
            <w:shd w:val="clear" w:color="000000" w:fill="FFFFFF"/>
            <w:vAlign w:val="center"/>
            <w:hideMark/>
          </w:tcPr>
          <w:p w14:paraId="315D47B1"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14:paraId="629421FF" w14:textId="77777777" w:rsidR="00FF4297" w:rsidRPr="004A7FF3" w:rsidRDefault="00FF4297">
            <w:pPr>
              <w:jc w:val="center"/>
              <w:rPr>
                <w:rFonts w:ascii="Arial" w:hAnsi="Arial" w:cs="Arial"/>
                <w:sz w:val="18"/>
                <w:szCs w:val="18"/>
              </w:rPr>
            </w:pPr>
            <w:r w:rsidRPr="004A7FF3">
              <w:rPr>
                <w:rFonts w:ascii="Arial" w:hAnsi="Arial" w:cs="Arial"/>
                <w:sz w:val="18"/>
                <w:szCs w:val="18"/>
              </w:rPr>
              <w:t>2</w:t>
            </w:r>
          </w:p>
        </w:tc>
        <w:tc>
          <w:tcPr>
            <w:tcW w:w="1275" w:type="dxa"/>
            <w:tcBorders>
              <w:top w:val="nil"/>
              <w:left w:val="nil"/>
              <w:bottom w:val="single" w:sz="4" w:space="0" w:color="auto"/>
              <w:right w:val="single" w:sz="4" w:space="0" w:color="auto"/>
            </w:tcBorders>
            <w:shd w:val="clear" w:color="000000" w:fill="FFFFFF"/>
            <w:noWrap/>
            <w:vAlign w:val="center"/>
            <w:hideMark/>
          </w:tcPr>
          <w:p w14:paraId="67E92587"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3113FA91"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r>
      <w:tr w:rsidR="00FF4297" w:rsidRPr="004A7FF3" w14:paraId="5CB6164B" w14:textId="77777777" w:rsidTr="00FF4297">
        <w:trPr>
          <w:trHeight w:val="407"/>
          <w:jc w:val="center"/>
        </w:trPr>
        <w:tc>
          <w:tcPr>
            <w:tcW w:w="2978" w:type="dxa"/>
            <w:tcBorders>
              <w:top w:val="nil"/>
              <w:left w:val="single" w:sz="4" w:space="0" w:color="auto"/>
              <w:bottom w:val="single" w:sz="4" w:space="0" w:color="auto"/>
              <w:right w:val="single" w:sz="4" w:space="0" w:color="auto"/>
            </w:tcBorders>
            <w:shd w:val="clear" w:color="000000" w:fill="FFFFFF"/>
            <w:vAlign w:val="center"/>
            <w:hideMark/>
          </w:tcPr>
          <w:p w14:paraId="70FDCB6C" w14:textId="77777777" w:rsidR="00FF4297" w:rsidRDefault="00FF4297">
            <w:pPr>
              <w:rPr>
                <w:rFonts w:ascii="Arial" w:hAnsi="Arial" w:cs="Arial"/>
                <w:sz w:val="18"/>
                <w:szCs w:val="18"/>
              </w:rPr>
            </w:pPr>
            <w:r w:rsidRPr="004A7FF3">
              <w:rPr>
                <w:rFonts w:ascii="Arial" w:hAnsi="Arial" w:cs="Arial"/>
                <w:sz w:val="18"/>
                <w:szCs w:val="18"/>
              </w:rPr>
              <w:t xml:space="preserve">Akademia Sztuk Pięknych </w:t>
            </w:r>
          </w:p>
          <w:p w14:paraId="65F8327D" w14:textId="155B7756" w:rsidR="00FF4297" w:rsidRPr="004A7FF3" w:rsidRDefault="00FF4297">
            <w:pPr>
              <w:rPr>
                <w:rFonts w:ascii="Arial" w:hAnsi="Arial" w:cs="Arial"/>
                <w:sz w:val="18"/>
                <w:szCs w:val="18"/>
              </w:rPr>
            </w:pPr>
            <w:r w:rsidRPr="004A7FF3">
              <w:rPr>
                <w:rFonts w:ascii="Arial" w:hAnsi="Arial" w:cs="Arial"/>
                <w:sz w:val="18"/>
                <w:szCs w:val="18"/>
              </w:rPr>
              <w:t>im. Wł. Strzemińskiego w Łodzi</w:t>
            </w:r>
          </w:p>
        </w:tc>
        <w:tc>
          <w:tcPr>
            <w:tcW w:w="1417" w:type="dxa"/>
            <w:tcBorders>
              <w:top w:val="nil"/>
              <w:left w:val="nil"/>
              <w:bottom w:val="single" w:sz="4" w:space="0" w:color="auto"/>
              <w:right w:val="single" w:sz="4" w:space="0" w:color="auto"/>
            </w:tcBorders>
            <w:shd w:val="clear" w:color="000000" w:fill="FFFFFF"/>
            <w:noWrap/>
            <w:vAlign w:val="center"/>
            <w:hideMark/>
          </w:tcPr>
          <w:p w14:paraId="7DB5BFB2" w14:textId="77777777" w:rsidR="00FF4297" w:rsidRPr="004A7FF3" w:rsidRDefault="00FF4297">
            <w:pPr>
              <w:jc w:val="center"/>
              <w:rPr>
                <w:rFonts w:ascii="Arial" w:hAnsi="Arial" w:cs="Arial"/>
                <w:sz w:val="18"/>
                <w:szCs w:val="18"/>
              </w:rPr>
            </w:pPr>
            <w:r w:rsidRPr="004A7FF3">
              <w:rPr>
                <w:rFonts w:ascii="Arial" w:hAnsi="Arial" w:cs="Arial"/>
                <w:sz w:val="18"/>
                <w:szCs w:val="18"/>
              </w:rPr>
              <w:t>2</w:t>
            </w:r>
          </w:p>
        </w:tc>
        <w:tc>
          <w:tcPr>
            <w:tcW w:w="1418" w:type="dxa"/>
            <w:tcBorders>
              <w:top w:val="nil"/>
              <w:left w:val="nil"/>
              <w:bottom w:val="single" w:sz="4" w:space="0" w:color="auto"/>
              <w:right w:val="single" w:sz="4" w:space="0" w:color="auto"/>
            </w:tcBorders>
            <w:shd w:val="clear" w:color="000000" w:fill="FFFFFF"/>
            <w:vAlign w:val="center"/>
            <w:hideMark/>
          </w:tcPr>
          <w:p w14:paraId="40880B25"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E207178"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7DADD910"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26F694C5"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r>
      <w:tr w:rsidR="00FF4297" w:rsidRPr="004A7FF3" w14:paraId="1866FBF9" w14:textId="77777777" w:rsidTr="00FF4297">
        <w:trPr>
          <w:trHeight w:val="412"/>
          <w:jc w:val="center"/>
        </w:trPr>
        <w:tc>
          <w:tcPr>
            <w:tcW w:w="2978" w:type="dxa"/>
            <w:tcBorders>
              <w:top w:val="nil"/>
              <w:left w:val="single" w:sz="4" w:space="0" w:color="auto"/>
              <w:bottom w:val="single" w:sz="4" w:space="0" w:color="auto"/>
              <w:right w:val="single" w:sz="4" w:space="0" w:color="auto"/>
            </w:tcBorders>
            <w:shd w:val="clear" w:color="000000" w:fill="FFFFFF"/>
            <w:vAlign w:val="center"/>
            <w:hideMark/>
          </w:tcPr>
          <w:p w14:paraId="52204FAD" w14:textId="77777777" w:rsidR="00FF4297" w:rsidRDefault="00FF4297">
            <w:pPr>
              <w:rPr>
                <w:rFonts w:ascii="Arial" w:hAnsi="Arial" w:cs="Arial"/>
                <w:sz w:val="18"/>
                <w:szCs w:val="18"/>
              </w:rPr>
            </w:pPr>
            <w:r w:rsidRPr="004A7FF3">
              <w:rPr>
                <w:rFonts w:ascii="Arial" w:hAnsi="Arial" w:cs="Arial"/>
                <w:sz w:val="18"/>
                <w:szCs w:val="18"/>
              </w:rPr>
              <w:t xml:space="preserve">Akademia Muzyczna im. Grażyny </w:t>
            </w:r>
          </w:p>
          <w:p w14:paraId="50821516" w14:textId="5371DC61" w:rsidR="00FF4297" w:rsidRPr="004A7FF3" w:rsidRDefault="00FF4297">
            <w:pPr>
              <w:rPr>
                <w:rFonts w:ascii="Arial" w:hAnsi="Arial" w:cs="Arial"/>
                <w:sz w:val="18"/>
                <w:szCs w:val="18"/>
              </w:rPr>
            </w:pPr>
            <w:r w:rsidRPr="004A7FF3">
              <w:rPr>
                <w:rFonts w:ascii="Arial" w:hAnsi="Arial" w:cs="Arial"/>
                <w:sz w:val="18"/>
                <w:szCs w:val="18"/>
              </w:rPr>
              <w:t>i Kiejstuta Bacewiczów w Łodzi</w:t>
            </w:r>
          </w:p>
        </w:tc>
        <w:tc>
          <w:tcPr>
            <w:tcW w:w="1417" w:type="dxa"/>
            <w:tcBorders>
              <w:top w:val="nil"/>
              <w:left w:val="nil"/>
              <w:bottom w:val="single" w:sz="4" w:space="0" w:color="auto"/>
              <w:right w:val="single" w:sz="4" w:space="0" w:color="auto"/>
            </w:tcBorders>
            <w:shd w:val="clear" w:color="000000" w:fill="FFFFFF"/>
            <w:noWrap/>
            <w:vAlign w:val="center"/>
            <w:hideMark/>
          </w:tcPr>
          <w:p w14:paraId="296FBEAA"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3EF25926"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252D507"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EC35FA8"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3619D757"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r>
      <w:tr w:rsidR="00FF4297" w:rsidRPr="004A7FF3" w14:paraId="4D295ACA" w14:textId="77777777" w:rsidTr="00FF4297">
        <w:trPr>
          <w:trHeight w:val="699"/>
          <w:jc w:val="center"/>
        </w:trPr>
        <w:tc>
          <w:tcPr>
            <w:tcW w:w="2978" w:type="dxa"/>
            <w:tcBorders>
              <w:top w:val="nil"/>
              <w:left w:val="single" w:sz="4" w:space="0" w:color="auto"/>
              <w:bottom w:val="single" w:sz="4" w:space="0" w:color="auto"/>
              <w:right w:val="single" w:sz="4" w:space="0" w:color="auto"/>
            </w:tcBorders>
            <w:shd w:val="clear" w:color="000000" w:fill="FFFFFF"/>
            <w:vAlign w:val="center"/>
            <w:hideMark/>
          </w:tcPr>
          <w:p w14:paraId="01B3B6B5" w14:textId="77777777" w:rsidR="00FF4297" w:rsidRDefault="00FF4297">
            <w:pPr>
              <w:rPr>
                <w:rFonts w:ascii="Arial" w:hAnsi="Arial" w:cs="Arial"/>
                <w:sz w:val="18"/>
                <w:szCs w:val="18"/>
              </w:rPr>
            </w:pPr>
            <w:r w:rsidRPr="004A7FF3">
              <w:rPr>
                <w:rFonts w:ascii="Arial" w:hAnsi="Arial" w:cs="Arial"/>
                <w:sz w:val="18"/>
                <w:szCs w:val="18"/>
              </w:rPr>
              <w:t xml:space="preserve">Uniwersytet Humanistyczno-Przyrodniczy im. Jana Długosza </w:t>
            </w:r>
          </w:p>
          <w:p w14:paraId="41DD515B" w14:textId="3C9D82E7" w:rsidR="00FF4297" w:rsidRPr="004A7FF3" w:rsidRDefault="00FF4297">
            <w:pPr>
              <w:rPr>
                <w:rFonts w:ascii="Arial" w:hAnsi="Arial" w:cs="Arial"/>
                <w:sz w:val="18"/>
                <w:szCs w:val="18"/>
              </w:rPr>
            </w:pPr>
            <w:r w:rsidRPr="004A7FF3">
              <w:rPr>
                <w:rFonts w:ascii="Arial" w:hAnsi="Arial" w:cs="Arial"/>
                <w:sz w:val="18"/>
                <w:szCs w:val="18"/>
              </w:rPr>
              <w:t>w Częstochowie</w:t>
            </w:r>
          </w:p>
        </w:tc>
        <w:tc>
          <w:tcPr>
            <w:tcW w:w="1417" w:type="dxa"/>
            <w:tcBorders>
              <w:top w:val="nil"/>
              <w:left w:val="nil"/>
              <w:bottom w:val="single" w:sz="4" w:space="0" w:color="auto"/>
              <w:right w:val="single" w:sz="4" w:space="0" w:color="auto"/>
            </w:tcBorders>
            <w:shd w:val="clear" w:color="000000" w:fill="FFFFFF"/>
            <w:noWrap/>
            <w:vAlign w:val="center"/>
            <w:hideMark/>
          </w:tcPr>
          <w:p w14:paraId="6286D7FD"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6A18ED22"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94E2497" w14:textId="77777777" w:rsidR="00FF4297" w:rsidRPr="004A7FF3" w:rsidRDefault="00FF4297">
            <w:pPr>
              <w:jc w:val="center"/>
              <w:rPr>
                <w:rFonts w:ascii="Arial" w:hAnsi="Arial" w:cs="Arial"/>
                <w:sz w:val="18"/>
                <w:szCs w:val="18"/>
              </w:rPr>
            </w:pPr>
            <w:r w:rsidRPr="004A7FF3">
              <w:rPr>
                <w:rFonts w:ascii="Arial" w:hAnsi="Arial" w:cs="Arial"/>
                <w:sz w:val="18"/>
                <w:szCs w:val="18"/>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25DE9CA2"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14:paraId="70E2F04B" w14:textId="77777777" w:rsidR="00FF4297" w:rsidRPr="004A7FF3" w:rsidRDefault="00FF4297">
            <w:pPr>
              <w:jc w:val="center"/>
              <w:rPr>
                <w:rFonts w:ascii="Arial" w:hAnsi="Arial" w:cs="Arial"/>
                <w:sz w:val="18"/>
                <w:szCs w:val="18"/>
              </w:rPr>
            </w:pPr>
            <w:r w:rsidRPr="004A7FF3">
              <w:rPr>
                <w:rFonts w:ascii="Arial" w:hAnsi="Arial" w:cs="Arial"/>
                <w:sz w:val="18"/>
                <w:szCs w:val="18"/>
              </w:rPr>
              <w:t> </w:t>
            </w:r>
          </w:p>
        </w:tc>
      </w:tr>
      <w:tr w:rsidR="00FF4297" w:rsidRPr="004A7FF3" w14:paraId="473637AD" w14:textId="77777777" w:rsidTr="00FF4297">
        <w:trPr>
          <w:trHeight w:val="286"/>
          <w:jc w:val="center"/>
        </w:trPr>
        <w:tc>
          <w:tcPr>
            <w:tcW w:w="2978" w:type="dxa"/>
            <w:tcBorders>
              <w:top w:val="nil"/>
              <w:left w:val="single" w:sz="8" w:space="0" w:color="auto"/>
              <w:bottom w:val="single" w:sz="8" w:space="0" w:color="auto"/>
              <w:right w:val="single" w:sz="4" w:space="0" w:color="auto"/>
            </w:tcBorders>
            <w:shd w:val="clear" w:color="auto" w:fill="auto"/>
            <w:vAlign w:val="center"/>
            <w:hideMark/>
          </w:tcPr>
          <w:p w14:paraId="468CE6CD" w14:textId="77777777" w:rsidR="00FF4297" w:rsidRPr="004A7FF3" w:rsidRDefault="00FF4297">
            <w:pPr>
              <w:rPr>
                <w:rFonts w:ascii="Arial" w:hAnsi="Arial" w:cs="Arial"/>
                <w:b/>
                <w:bCs/>
                <w:sz w:val="18"/>
                <w:szCs w:val="18"/>
              </w:rPr>
            </w:pPr>
            <w:r w:rsidRPr="004A7FF3">
              <w:rPr>
                <w:rFonts w:ascii="Arial" w:hAnsi="Arial" w:cs="Arial"/>
                <w:b/>
                <w:bCs/>
                <w:sz w:val="18"/>
                <w:szCs w:val="18"/>
              </w:rPr>
              <w:t>RAZEM</w:t>
            </w:r>
          </w:p>
        </w:tc>
        <w:tc>
          <w:tcPr>
            <w:tcW w:w="1417" w:type="dxa"/>
            <w:tcBorders>
              <w:top w:val="nil"/>
              <w:left w:val="nil"/>
              <w:bottom w:val="single" w:sz="8" w:space="0" w:color="auto"/>
              <w:right w:val="single" w:sz="4" w:space="0" w:color="auto"/>
            </w:tcBorders>
            <w:shd w:val="clear" w:color="auto" w:fill="auto"/>
            <w:noWrap/>
            <w:vAlign w:val="center"/>
            <w:hideMark/>
          </w:tcPr>
          <w:p w14:paraId="267F2423"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16</w:t>
            </w:r>
          </w:p>
        </w:tc>
        <w:tc>
          <w:tcPr>
            <w:tcW w:w="1418" w:type="dxa"/>
            <w:tcBorders>
              <w:top w:val="nil"/>
              <w:left w:val="nil"/>
              <w:bottom w:val="single" w:sz="8" w:space="0" w:color="auto"/>
              <w:right w:val="single" w:sz="4" w:space="0" w:color="auto"/>
            </w:tcBorders>
            <w:shd w:val="clear" w:color="auto" w:fill="auto"/>
            <w:noWrap/>
            <w:vAlign w:val="center"/>
            <w:hideMark/>
          </w:tcPr>
          <w:p w14:paraId="769A0823"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2</w:t>
            </w:r>
          </w:p>
        </w:tc>
        <w:tc>
          <w:tcPr>
            <w:tcW w:w="1276" w:type="dxa"/>
            <w:tcBorders>
              <w:top w:val="nil"/>
              <w:left w:val="nil"/>
              <w:bottom w:val="single" w:sz="8" w:space="0" w:color="auto"/>
              <w:right w:val="single" w:sz="4" w:space="0" w:color="auto"/>
            </w:tcBorders>
            <w:shd w:val="clear" w:color="auto" w:fill="auto"/>
            <w:noWrap/>
            <w:vAlign w:val="center"/>
            <w:hideMark/>
          </w:tcPr>
          <w:p w14:paraId="0E37141D"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10</w:t>
            </w:r>
          </w:p>
        </w:tc>
        <w:tc>
          <w:tcPr>
            <w:tcW w:w="1275" w:type="dxa"/>
            <w:tcBorders>
              <w:top w:val="nil"/>
              <w:left w:val="nil"/>
              <w:bottom w:val="single" w:sz="8" w:space="0" w:color="auto"/>
              <w:right w:val="single" w:sz="4" w:space="0" w:color="auto"/>
            </w:tcBorders>
            <w:shd w:val="clear" w:color="auto" w:fill="auto"/>
            <w:noWrap/>
            <w:vAlign w:val="center"/>
            <w:hideMark/>
          </w:tcPr>
          <w:p w14:paraId="720B5780"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3</w:t>
            </w:r>
          </w:p>
        </w:tc>
        <w:tc>
          <w:tcPr>
            <w:tcW w:w="1276" w:type="dxa"/>
            <w:tcBorders>
              <w:top w:val="nil"/>
              <w:left w:val="nil"/>
              <w:bottom w:val="single" w:sz="8" w:space="0" w:color="auto"/>
              <w:right w:val="single" w:sz="8" w:space="0" w:color="auto"/>
            </w:tcBorders>
            <w:shd w:val="clear" w:color="auto" w:fill="auto"/>
            <w:noWrap/>
            <w:vAlign w:val="center"/>
            <w:hideMark/>
          </w:tcPr>
          <w:p w14:paraId="0F86F373" w14:textId="77777777" w:rsidR="00FF4297" w:rsidRPr="004A7FF3" w:rsidRDefault="00FF4297">
            <w:pPr>
              <w:jc w:val="center"/>
              <w:rPr>
                <w:rFonts w:ascii="Arial" w:hAnsi="Arial" w:cs="Arial"/>
                <w:b/>
                <w:bCs/>
                <w:sz w:val="18"/>
                <w:szCs w:val="18"/>
              </w:rPr>
            </w:pPr>
            <w:r w:rsidRPr="004A7FF3">
              <w:rPr>
                <w:rFonts w:ascii="Arial" w:hAnsi="Arial" w:cs="Arial"/>
                <w:b/>
                <w:bCs/>
                <w:sz w:val="18"/>
                <w:szCs w:val="18"/>
              </w:rPr>
              <w:t>1</w:t>
            </w:r>
          </w:p>
        </w:tc>
      </w:tr>
    </w:tbl>
    <w:p w14:paraId="0924BECB" w14:textId="61B825E5" w:rsidR="002303BA" w:rsidRDefault="002303BA" w:rsidP="00326D22">
      <w:pPr>
        <w:jc w:val="both"/>
        <w:rPr>
          <w:rFonts w:ascii="Arial" w:hAnsi="Arial" w:cs="Arial"/>
          <w:sz w:val="20"/>
          <w:szCs w:val="20"/>
        </w:rPr>
      </w:pPr>
    </w:p>
    <w:p w14:paraId="7092AC36" w14:textId="45E594A5" w:rsidR="002303BA" w:rsidRDefault="002303BA" w:rsidP="00326D22">
      <w:pPr>
        <w:jc w:val="both"/>
        <w:rPr>
          <w:rFonts w:ascii="Arial" w:hAnsi="Arial" w:cs="Arial"/>
          <w:sz w:val="20"/>
          <w:szCs w:val="20"/>
        </w:rPr>
      </w:pPr>
    </w:p>
    <w:p w14:paraId="13C4D7D3" w14:textId="77777777" w:rsidR="00546AED" w:rsidRDefault="00546AED" w:rsidP="00356C77">
      <w:pPr>
        <w:pStyle w:val="NormalnyWeb"/>
        <w:spacing w:before="0" w:beforeAutospacing="0" w:after="0" w:afterAutospacing="0"/>
        <w:jc w:val="both"/>
        <w:rPr>
          <w:rFonts w:ascii="Arial" w:hAnsi="Arial" w:cs="Arial"/>
          <w:b/>
          <w:u w:val="single"/>
        </w:rPr>
      </w:pPr>
    </w:p>
    <w:p w14:paraId="23866A9B" w14:textId="52B05608" w:rsidR="00356C77" w:rsidRPr="00E54E13" w:rsidRDefault="00356C77" w:rsidP="00356C77">
      <w:pPr>
        <w:pStyle w:val="NormalnyWeb"/>
        <w:spacing w:before="0" w:beforeAutospacing="0" w:after="0" w:afterAutospacing="0"/>
        <w:jc w:val="both"/>
        <w:rPr>
          <w:rFonts w:ascii="Arial" w:hAnsi="Arial" w:cs="Arial"/>
          <w:b/>
          <w:color w:val="000099"/>
          <w:sz w:val="20"/>
          <w:szCs w:val="20"/>
          <w:u w:val="single"/>
        </w:rPr>
      </w:pPr>
      <w:r w:rsidRPr="00E54E13">
        <w:rPr>
          <w:rFonts w:ascii="Arial" w:hAnsi="Arial" w:cs="Arial"/>
          <w:b/>
          <w:color w:val="000099"/>
          <w:sz w:val="20"/>
          <w:szCs w:val="20"/>
          <w:u w:val="single"/>
        </w:rPr>
        <w:t>Nagrodzone prace w XX</w:t>
      </w:r>
      <w:r w:rsidR="00A560F8" w:rsidRPr="00E54E13">
        <w:rPr>
          <w:rFonts w:ascii="Arial" w:hAnsi="Arial" w:cs="Arial"/>
          <w:b/>
          <w:color w:val="000099"/>
          <w:sz w:val="20"/>
          <w:szCs w:val="20"/>
          <w:u w:val="single"/>
        </w:rPr>
        <w:t>I</w:t>
      </w:r>
      <w:r w:rsidRPr="00E54E13">
        <w:rPr>
          <w:rFonts w:ascii="Arial" w:hAnsi="Arial" w:cs="Arial"/>
          <w:b/>
          <w:color w:val="000099"/>
          <w:sz w:val="20"/>
          <w:szCs w:val="20"/>
          <w:u w:val="single"/>
        </w:rPr>
        <w:t xml:space="preserve"> edycji konkursu:</w:t>
      </w:r>
    </w:p>
    <w:p w14:paraId="51E15DC7" w14:textId="4DD77236" w:rsidR="006A269B" w:rsidRDefault="006A269B" w:rsidP="00356C77">
      <w:pPr>
        <w:pStyle w:val="NormalnyWeb"/>
        <w:spacing w:before="0" w:beforeAutospacing="0" w:after="0" w:afterAutospacing="0"/>
        <w:jc w:val="both"/>
        <w:rPr>
          <w:rFonts w:ascii="Arial" w:hAnsi="Arial" w:cs="Arial"/>
          <w:b/>
          <w:sz w:val="20"/>
          <w:szCs w:val="20"/>
          <w:u w:val="single"/>
        </w:rPr>
      </w:pPr>
    </w:p>
    <w:tbl>
      <w:tblPr>
        <w:tblW w:w="10985" w:type="dxa"/>
        <w:jc w:val="center"/>
        <w:tblCellMar>
          <w:left w:w="70" w:type="dxa"/>
          <w:right w:w="70" w:type="dxa"/>
        </w:tblCellMar>
        <w:tblLook w:val="04A0" w:firstRow="1" w:lastRow="0" w:firstColumn="1" w:lastColumn="0" w:noHBand="0" w:noVBand="1"/>
      </w:tblPr>
      <w:tblGrid>
        <w:gridCol w:w="410"/>
        <w:gridCol w:w="1505"/>
        <w:gridCol w:w="2304"/>
        <w:gridCol w:w="4339"/>
        <w:gridCol w:w="1293"/>
        <w:gridCol w:w="1134"/>
      </w:tblGrid>
      <w:tr w:rsidR="006C1A89" w:rsidRPr="006A269B" w14:paraId="49033AF5" w14:textId="77777777" w:rsidTr="00AA5FBE">
        <w:trPr>
          <w:trHeight w:val="1068"/>
          <w:jc w:val="center"/>
        </w:trPr>
        <w:tc>
          <w:tcPr>
            <w:tcW w:w="41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9BB84DC" w14:textId="77777777" w:rsidR="00C4048E" w:rsidRPr="006A269B" w:rsidRDefault="00C4048E">
            <w:pPr>
              <w:jc w:val="center"/>
              <w:rPr>
                <w:rFonts w:ascii="Arial" w:hAnsi="Arial" w:cs="Arial"/>
                <w:b/>
                <w:bCs/>
                <w:sz w:val="18"/>
                <w:szCs w:val="18"/>
              </w:rPr>
            </w:pPr>
            <w:r w:rsidRPr="006A269B">
              <w:rPr>
                <w:rFonts w:ascii="Arial" w:hAnsi="Arial" w:cs="Arial"/>
                <w:b/>
                <w:bCs/>
                <w:sz w:val="18"/>
                <w:szCs w:val="18"/>
              </w:rPr>
              <w:t>Lp.</w:t>
            </w:r>
          </w:p>
        </w:tc>
        <w:tc>
          <w:tcPr>
            <w:tcW w:w="150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F9C49DA" w14:textId="649B4547" w:rsidR="00C4048E" w:rsidRPr="006A269B" w:rsidRDefault="00C4048E">
            <w:pPr>
              <w:jc w:val="center"/>
              <w:rPr>
                <w:rFonts w:ascii="Arial" w:hAnsi="Arial" w:cs="Arial"/>
                <w:b/>
                <w:bCs/>
                <w:sz w:val="18"/>
                <w:szCs w:val="18"/>
              </w:rPr>
            </w:pPr>
            <w:r w:rsidRPr="00F97C8F">
              <w:rPr>
                <w:rFonts w:ascii="Arial" w:hAnsi="Arial" w:cs="Arial"/>
                <w:b/>
                <w:bCs/>
                <w:sz w:val="18"/>
                <w:szCs w:val="18"/>
              </w:rPr>
              <w:t>Imię i nazwisko laureata</w:t>
            </w:r>
          </w:p>
        </w:tc>
        <w:tc>
          <w:tcPr>
            <w:tcW w:w="2304"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96F8D47" w14:textId="77777777" w:rsidR="006C1A89" w:rsidRDefault="00C4048E">
            <w:pPr>
              <w:jc w:val="center"/>
              <w:rPr>
                <w:rFonts w:ascii="Arial" w:hAnsi="Arial" w:cs="Arial"/>
                <w:b/>
                <w:bCs/>
                <w:sz w:val="18"/>
                <w:szCs w:val="18"/>
              </w:rPr>
            </w:pPr>
            <w:r w:rsidRPr="006A269B">
              <w:rPr>
                <w:rFonts w:ascii="Arial" w:hAnsi="Arial" w:cs="Arial"/>
                <w:b/>
                <w:bCs/>
                <w:sz w:val="18"/>
                <w:szCs w:val="18"/>
              </w:rPr>
              <w:t>Uczelnia/ podmiot</w:t>
            </w:r>
          </w:p>
          <w:p w14:paraId="7A72C3D4" w14:textId="77777777" w:rsidR="006C1A89" w:rsidRDefault="00C4048E">
            <w:pPr>
              <w:jc w:val="center"/>
              <w:rPr>
                <w:rFonts w:ascii="Arial" w:hAnsi="Arial" w:cs="Arial"/>
                <w:b/>
                <w:bCs/>
                <w:sz w:val="18"/>
                <w:szCs w:val="18"/>
              </w:rPr>
            </w:pPr>
            <w:r w:rsidRPr="006A269B">
              <w:rPr>
                <w:rFonts w:ascii="Arial" w:hAnsi="Arial" w:cs="Arial"/>
                <w:b/>
                <w:bCs/>
                <w:sz w:val="18"/>
                <w:szCs w:val="18"/>
              </w:rPr>
              <w:t>habilitujący/</w:t>
            </w:r>
          </w:p>
          <w:p w14:paraId="39CA14C0" w14:textId="3A0C06EF" w:rsidR="00C4048E" w:rsidRPr="006A269B" w:rsidRDefault="00C4048E">
            <w:pPr>
              <w:jc w:val="center"/>
              <w:rPr>
                <w:rFonts w:ascii="Arial" w:hAnsi="Arial" w:cs="Arial"/>
                <w:b/>
                <w:bCs/>
                <w:sz w:val="18"/>
                <w:szCs w:val="18"/>
              </w:rPr>
            </w:pPr>
            <w:r w:rsidRPr="006A269B">
              <w:rPr>
                <w:rFonts w:ascii="Arial" w:hAnsi="Arial" w:cs="Arial"/>
                <w:b/>
                <w:bCs/>
                <w:sz w:val="18"/>
                <w:szCs w:val="18"/>
              </w:rPr>
              <w:t>doktoryzujący</w:t>
            </w:r>
          </w:p>
        </w:tc>
        <w:tc>
          <w:tcPr>
            <w:tcW w:w="433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88ADA73" w14:textId="77777777" w:rsidR="00C4048E" w:rsidRPr="006A269B" w:rsidRDefault="00C4048E">
            <w:pPr>
              <w:jc w:val="center"/>
              <w:rPr>
                <w:rFonts w:ascii="Arial" w:hAnsi="Arial" w:cs="Arial"/>
                <w:b/>
                <w:bCs/>
                <w:sz w:val="18"/>
                <w:szCs w:val="18"/>
              </w:rPr>
            </w:pPr>
            <w:r w:rsidRPr="006A269B">
              <w:rPr>
                <w:rFonts w:ascii="Arial" w:hAnsi="Arial" w:cs="Arial"/>
                <w:b/>
                <w:bCs/>
                <w:sz w:val="18"/>
                <w:szCs w:val="18"/>
              </w:rPr>
              <w:t>Tytuł pracy</w:t>
            </w:r>
          </w:p>
        </w:tc>
        <w:tc>
          <w:tcPr>
            <w:tcW w:w="0" w:type="auto"/>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80242C5" w14:textId="77777777" w:rsidR="00C4048E" w:rsidRPr="006A269B" w:rsidRDefault="00C4048E">
            <w:pPr>
              <w:jc w:val="center"/>
              <w:rPr>
                <w:rFonts w:ascii="Arial" w:hAnsi="Arial" w:cs="Arial"/>
                <w:b/>
                <w:bCs/>
                <w:sz w:val="18"/>
                <w:szCs w:val="18"/>
              </w:rPr>
            </w:pPr>
            <w:r w:rsidRPr="006A269B">
              <w:rPr>
                <w:rFonts w:ascii="Arial" w:hAnsi="Arial" w:cs="Arial"/>
                <w:b/>
                <w:bCs/>
                <w:sz w:val="18"/>
                <w:szCs w:val="18"/>
              </w:rPr>
              <w:t>Rodzaj pracy</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hideMark/>
          </w:tcPr>
          <w:p w14:paraId="69C86CCF" w14:textId="4DF58CFA" w:rsidR="00C4048E" w:rsidRPr="006A269B" w:rsidRDefault="00CC2BDD">
            <w:pPr>
              <w:jc w:val="center"/>
              <w:rPr>
                <w:rFonts w:ascii="Arial" w:hAnsi="Arial" w:cs="Arial"/>
                <w:b/>
                <w:bCs/>
                <w:sz w:val="18"/>
                <w:szCs w:val="18"/>
              </w:rPr>
            </w:pPr>
            <w:r w:rsidRPr="00F97C8F">
              <w:rPr>
                <w:rFonts w:ascii="Arial" w:hAnsi="Arial" w:cs="Arial"/>
                <w:b/>
                <w:bCs/>
                <w:sz w:val="18"/>
                <w:szCs w:val="18"/>
              </w:rPr>
              <w:t>Wysokość nagrody</w:t>
            </w:r>
          </w:p>
        </w:tc>
      </w:tr>
      <w:tr w:rsidR="00B16B00" w:rsidRPr="006A269B" w14:paraId="0A019275" w14:textId="77777777" w:rsidTr="00AE595B">
        <w:trPr>
          <w:trHeight w:val="782"/>
          <w:jc w:val="center"/>
        </w:trPr>
        <w:tc>
          <w:tcPr>
            <w:tcW w:w="41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BF9A937" w14:textId="77777777" w:rsidR="00C4048E" w:rsidRPr="006A269B" w:rsidRDefault="00C4048E">
            <w:pPr>
              <w:jc w:val="center"/>
              <w:rPr>
                <w:rFonts w:ascii="Arial" w:hAnsi="Arial" w:cs="Arial"/>
                <w:sz w:val="18"/>
                <w:szCs w:val="18"/>
              </w:rPr>
            </w:pPr>
            <w:r w:rsidRPr="006A269B">
              <w:rPr>
                <w:rFonts w:ascii="Arial" w:hAnsi="Arial" w:cs="Arial"/>
                <w:sz w:val="18"/>
                <w:szCs w:val="18"/>
              </w:rPr>
              <w:t>1</w:t>
            </w:r>
          </w:p>
        </w:tc>
        <w:tc>
          <w:tcPr>
            <w:tcW w:w="1505" w:type="dxa"/>
            <w:tcBorders>
              <w:top w:val="single" w:sz="8" w:space="0" w:color="auto"/>
              <w:left w:val="nil"/>
              <w:bottom w:val="single" w:sz="4" w:space="0" w:color="auto"/>
              <w:right w:val="single" w:sz="4" w:space="0" w:color="auto"/>
            </w:tcBorders>
            <w:shd w:val="clear" w:color="000000" w:fill="FFFFFF"/>
            <w:vAlign w:val="center"/>
            <w:hideMark/>
          </w:tcPr>
          <w:p w14:paraId="6E98092C" w14:textId="77777777" w:rsidR="00C4048E" w:rsidRPr="006A269B" w:rsidRDefault="00C4048E">
            <w:pPr>
              <w:rPr>
                <w:rFonts w:ascii="Arial" w:hAnsi="Arial" w:cs="Arial"/>
                <w:sz w:val="18"/>
                <w:szCs w:val="18"/>
              </w:rPr>
            </w:pPr>
            <w:r w:rsidRPr="006A269B">
              <w:rPr>
                <w:rFonts w:ascii="Arial" w:hAnsi="Arial" w:cs="Arial"/>
                <w:sz w:val="18"/>
                <w:szCs w:val="18"/>
              </w:rPr>
              <w:t>Magdalena Kowalewicz-Kulbat</w:t>
            </w:r>
          </w:p>
        </w:tc>
        <w:tc>
          <w:tcPr>
            <w:tcW w:w="2304" w:type="dxa"/>
            <w:tcBorders>
              <w:top w:val="single" w:sz="8" w:space="0" w:color="auto"/>
              <w:left w:val="nil"/>
              <w:bottom w:val="single" w:sz="4" w:space="0" w:color="auto"/>
              <w:right w:val="single" w:sz="4" w:space="0" w:color="auto"/>
            </w:tcBorders>
            <w:shd w:val="clear" w:color="000000" w:fill="FFFFFF"/>
            <w:vAlign w:val="center"/>
            <w:hideMark/>
          </w:tcPr>
          <w:p w14:paraId="59A4CB0E" w14:textId="6E0B7FDC" w:rsidR="00C4048E" w:rsidRPr="006A269B" w:rsidRDefault="00C4048E">
            <w:pPr>
              <w:rPr>
                <w:rFonts w:ascii="Arial" w:hAnsi="Arial" w:cs="Arial"/>
                <w:sz w:val="18"/>
                <w:szCs w:val="18"/>
              </w:rPr>
            </w:pPr>
            <w:r w:rsidRPr="006A269B">
              <w:rPr>
                <w:rFonts w:ascii="Arial" w:hAnsi="Arial" w:cs="Arial"/>
                <w:sz w:val="18"/>
                <w:szCs w:val="18"/>
              </w:rPr>
              <w:t>Uniwersytet Łódzki</w:t>
            </w:r>
          </w:p>
        </w:tc>
        <w:tc>
          <w:tcPr>
            <w:tcW w:w="4339" w:type="dxa"/>
            <w:tcBorders>
              <w:top w:val="single" w:sz="8" w:space="0" w:color="auto"/>
              <w:left w:val="nil"/>
              <w:bottom w:val="single" w:sz="4" w:space="0" w:color="auto"/>
              <w:right w:val="single" w:sz="4" w:space="0" w:color="auto"/>
            </w:tcBorders>
            <w:shd w:val="clear" w:color="000000" w:fill="FFFFFF"/>
            <w:vAlign w:val="center"/>
            <w:hideMark/>
          </w:tcPr>
          <w:p w14:paraId="220EAB7C" w14:textId="77777777" w:rsidR="00C4048E" w:rsidRPr="006A269B" w:rsidRDefault="00C4048E">
            <w:pPr>
              <w:rPr>
                <w:rFonts w:ascii="Arial" w:hAnsi="Arial" w:cs="Arial"/>
                <w:sz w:val="18"/>
                <w:szCs w:val="18"/>
              </w:rPr>
            </w:pPr>
            <w:r w:rsidRPr="006A269B">
              <w:rPr>
                <w:rFonts w:ascii="Arial" w:hAnsi="Arial" w:cs="Arial"/>
                <w:sz w:val="18"/>
                <w:szCs w:val="18"/>
              </w:rPr>
              <w:t xml:space="preserve">Synapsa immunologiczna ludzkiej komórki dendrytycznej z limfocytem T formowana w odpowiedzi na prątki </w:t>
            </w:r>
            <w:r w:rsidRPr="006A269B">
              <w:rPr>
                <w:rFonts w:ascii="Arial" w:hAnsi="Arial" w:cs="Arial"/>
                <w:i/>
                <w:iCs/>
                <w:sz w:val="18"/>
                <w:szCs w:val="18"/>
              </w:rPr>
              <w:t>Mycobacterium bovis</w:t>
            </w:r>
            <w:r w:rsidRPr="006A269B">
              <w:rPr>
                <w:rFonts w:ascii="Arial" w:hAnsi="Arial" w:cs="Arial"/>
                <w:sz w:val="18"/>
                <w:szCs w:val="18"/>
              </w:rPr>
              <w:t xml:space="preserve"> BCG</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5A65C" w14:textId="77777777" w:rsidR="00C4048E" w:rsidRPr="006A269B" w:rsidRDefault="00C4048E">
            <w:pPr>
              <w:jc w:val="center"/>
              <w:rPr>
                <w:rFonts w:ascii="Arial" w:hAnsi="Arial" w:cs="Arial"/>
                <w:sz w:val="18"/>
                <w:szCs w:val="18"/>
              </w:rPr>
            </w:pPr>
            <w:r w:rsidRPr="006A269B">
              <w:rPr>
                <w:rFonts w:ascii="Arial" w:hAnsi="Arial" w:cs="Arial"/>
                <w:sz w:val="18"/>
                <w:szCs w:val="18"/>
              </w:rPr>
              <w:t>praca habilitacyjna/ cykl publikacji</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14:paraId="222BEBCB" w14:textId="77777777" w:rsidR="00C4048E" w:rsidRPr="006A269B" w:rsidRDefault="00C4048E">
            <w:pPr>
              <w:jc w:val="center"/>
              <w:rPr>
                <w:rFonts w:ascii="Arial" w:hAnsi="Arial" w:cs="Arial"/>
                <w:sz w:val="18"/>
                <w:szCs w:val="18"/>
              </w:rPr>
            </w:pPr>
            <w:r w:rsidRPr="006A269B">
              <w:rPr>
                <w:rFonts w:ascii="Arial" w:hAnsi="Arial" w:cs="Arial"/>
                <w:sz w:val="18"/>
                <w:szCs w:val="18"/>
              </w:rPr>
              <w:t>10 000,00 zł</w:t>
            </w:r>
          </w:p>
        </w:tc>
      </w:tr>
      <w:tr w:rsidR="00B16B00" w:rsidRPr="006A269B" w14:paraId="08E43707" w14:textId="77777777" w:rsidTr="00AE595B">
        <w:trPr>
          <w:trHeight w:val="1683"/>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95C3F75" w14:textId="77777777" w:rsidR="00C4048E" w:rsidRPr="006A269B" w:rsidRDefault="00C4048E">
            <w:pPr>
              <w:jc w:val="center"/>
              <w:rPr>
                <w:rFonts w:ascii="Arial" w:hAnsi="Arial" w:cs="Arial"/>
                <w:sz w:val="18"/>
                <w:szCs w:val="18"/>
              </w:rPr>
            </w:pPr>
            <w:r w:rsidRPr="006A269B">
              <w:rPr>
                <w:rFonts w:ascii="Arial" w:hAnsi="Arial" w:cs="Arial"/>
                <w:sz w:val="18"/>
                <w:szCs w:val="18"/>
              </w:rPr>
              <w:t>2</w:t>
            </w:r>
          </w:p>
        </w:tc>
        <w:tc>
          <w:tcPr>
            <w:tcW w:w="1505" w:type="dxa"/>
            <w:tcBorders>
              <w:top w:val="nil"/>
              <w:left w:val="nil"/>
              <w:bottom w:val="single" w:sz="4" w:space="0" w:color="auto"/>
              <w:right w:val="single" w:sz="4" w:space="0" w:color="auto"/>
            </w:tcBorders>
            <w:shd w:val="clear" w:color="000000" w:fill="FFFFFF"/>
            <w:vAlign w:val="center"/>
            <w:hideMark/>
          </w:tcPr>
          <w:p w14:paraId="6248D189" w14:textId="77777777" w:rsidR="00C4048E" w:rsidRPr="006A269B" w:rsidRDefault="00C4048E">
            <w:pPr>
              <w:rPr>
                <w:rFonts w:ascii="Arial" w:hAnsi="Arial" w:cs="Arial"/>
                <w:sz w:val="18"/>
                <w:szCs w:val="18"/>
              </w:rPr>
            </w:pPr>
            <w:r w:rsidRPr="006A269B">
              <w:rPr>
                <w:rFonts w:ascii="Arial" w:hAnsi="Arial" w:cs="Arial"/>
                <w:sz w:val="18"/>
                <w:szCs w:val="18"/>
              </w:rPr>
              <w:t>Małgorzata Hanzl</w:t>
            </w:r>
          </w:p>
        </w:tc>
        <w:tc>
          <w:tcPr>
            <w:tcW w:w="2304" w:type="dxa"/>
            <w:tcBorders>
              <w:top w:val="nil"/>
              <w:left w:val="nil"/>
              <w:bottom w:val="single" w:sz="4" w:space="0" w:color="auto"/>
              <w:right w:val="single" w:sz="4" w:space="0" w:color="auto"/>
            </w:tcBorders>
            <w:shd w:val="clear" w:color="000000" w:fill="FFFFFF"/>
            <w:vAlign w:val="center"/>
            <w:hideMark/>
          </w:tcPr>
          <w:p w14:paraId="1E9B4FBC" w14:textId="56496857" w:rsidR="00C4048E" w:rsidRPr="006A269B" w:rsidRDefault="00C4048E">
            <w:pPr>
              <w:rPr>
                <w:rFonts w:ascii="Arial" w:hAnsi="Arial" w:cs="Arial"/>
                <w:sz w:val="18"/>
                <w:szCs w:val="18"/>
              </w:rPr>
            </w:pPr>
            <w:r w:rsidRPr="006A269B">
              <w:rPr>
                <w:rFonts w:ascii="Arial" w:hAnsi="Arial" w:cs="Arial"/>
                <w:sz w:val="18"/>
                <w:szCs w:val="18"/>
              </w:rPr>
              <w:t>Politechnika Łódzka</w:t>
            </w:r>
          </w:p>
        </w:tc>
        <w:tc>
          <w:tcPr>
            <w:tcW w:w="4339" w:type="dxa"/>
            <w:tcBorders>
              <w:top w:val="nil"/>
              <w:left w:val="nil"/>
              <w:bottom w:val="single" w:sz="4" w:space="0" w:color="auto"/>
              <w:right w:val="single" w:sz="4" w:space="0" w:color="auto"/>
            </w:tcBorders>
            <w:shd w:val="clear" w:color="000000" w:fill="FFFFFF"/>
            <w:vAlign w:val="center"/>
            <w:hideMark/>
          </w:tcPr>
          <w:p w14:paraId="77C69574" w14:textId="489CE8FD" w:rsidR="00893CF4" w:rsidRDefault="00C4048E" w:rsidP="00893CF4">
            <w:pPr>
              <w:rPr>
                <w:rFonts w:ascii="Arial" w:hAnsi="Arial" w:cs="Arial"/>
                <w:sz w:val="18"/>
                <w:szCs w:val="18"/>
              </w:rPr>
            </w:pPr>
            <w:r w:rsidRPr="006A269B">
              <w:rPr>
                <w:rFonts w:ascii="Arial" w:hAnsi="Arial" w:cs="Arial"/>
                <w:sz w:val="18"/>
                <w:szCs w:val="18"/>
              </w:rPr>
              <w:t>Morphological analysis of urban structures - the cultural approach. Case studies of Jewish communities in Lodz and Mazovian voivodeships</w:t>
            </w:r>
          </w:p>
          <w:p w14:paraId="46A31D0F" w14:textId="77777777" w:rsidR="00893CF4" w:rsidRPr="00893CF4" w:rsidRDefault="00893CF4" w:rsidP="00893CF4">
            <w:pPr>
              <w:rPr>
                <w:rFonts w:ascii="Arial" w:hAnsi="Arial" w:cs="Arial"/>
                <w:sz w:val="6"/>
                <w:szCs w:val="6"/>
              </w:rPr>
            </w:pPr>
          </w:p>
          <w:p w14:paraId="474EA667" w14:textId="4E0C4AC3" w:rsidR="00C4048E" w:rsidRPr="006A269B" w:rsidRDefault="00C4048E" w:rsidP="00893CF4">
            <w:pPr>
              <w:rPr>
                <w:rFonts w:ascii="Arial" w:hAnsi="Arial" w:cs="Arial"/>
                <w:sz w:val="18"/>
                <w:szCs w:val="18"/>
              </w:rPr>
            </w:pPr>
            <w:r w:rsidRPr="006A269B">
              <w:rPr>
                <w:rFonts w:ascii="Arial" w:hAnsi="Arial" w:cs="Arial"/>
                <w:sz w:val="18"/>
                <w:szCs w:val="18"/>
              </w:rPr>
              <w:t>(Analiza morfologiczna struktur miejskich w ujęciu kulturowym. Studium przypadku społeczności żydowskich w województwach łódzkim i mazowieckim)</w:t>
            </w:r>
          </w:p>
        </w:tc>
        <w:tc>
          <w:tcPr>
            <w:tcW w:w="0" w:type="auto"/>
            <w:tcBorders>
              <w:top w:val="nil"/>
              <w:left w:val="nil"/>
              <w:bottom w:val="single" w:sz="4" w:space="0" w:color="auto"/>
              <w:right w:val="single" w:sz="4" w:space="0" w:color="auto"/>
            </w:tcBorders>
            <w:shd w:val="clear" w:color="000000" w:fill="FFFFFF"/>
            <w:vAlign w:val="center"/>
            <w:hideMark/>
          </w:tcPr>
          <w:p w14:paraId="10AC57B1" w14:textId="77777777" w:rsidR="00C4048E" w:rsidRPr="006A269B" w:rsidRDefault="00C4048E">
            <w:pPr>
              <w:jc w:val="center"/>
              <w:rPr>
                <w:rFonts w:ascii="Arial" w:hAnsi="Arial" w:cs="Arial"/>
                <w:sz w:val="18"/>
                <w:szCs w:val="18"/>
              </w:rPr>
            </w:pPr>
            <w:r w:rsidRPr="006A269B">
              <w:rPr>
                <w:rFonts w:ascii="Arial" w:hAnsi="Arial" w:cs="Arial"/>
                <w:sz w:val="18"/>
                <w:szCs w:val="18"/>
              </w:rPr>
              <w:t>praca habilitacyjna/ cykl publikacji</w:t>
            </w:r>
          </w:p>
        </w:tc>
        <w:tc>
          <w:tcPr>
            <w:tcW w:w="0" w:type="auto"/>
            <w:tcBorders>
              <w:top w:val="nil"/>
              <w:left w:val="nil"/>
              <w:bottom w:val="single" w:sz="4" w:space="0" w:color="auto"/>
              <w:right w:val="single" w:sz="4" w:space="0" w:color="auto"/>
            </w:tcBorders>
            <w:shd w:val="clear" w:color="000000" w:fill="FFFFFF"/>
            <w:vAlign w:val="center"/>
            <w:hideMark/>
          </w:tcPr>
          <w:p w14:paraId="3EACDE98" w14:textId="77777777" w:rsidR="00C4048E" w:rsidRPr="006A269B" w:rsidRDefault="00C4048E">
            <w:pPr>
              <w:jc w:val="center"/>
              <w:rPr>
                <w:rFonts w:ascii="Arial" w:hAnsi="Arial" w:cs="Arial"/>
                <w:sz w:val="18"/>
                <w:szCs w:val="18"/>
              </w:rPr>
            </w:pPr>
            <w:r w:rsidRPr="006A269B">
              <w:rPr>
                <w:rFonts w:ascii="Arial" w:hAnsi="Arial" w:cs="Arial"/>
                <w:sz w:val="18"/>
                <w:szCs w:val="18"/>
              </w:rPr>
              <w:t>10 000,00 zł</w:t>
            </w:r>
          </w:p>
        </w:tc>
      </w:tr>
      <w:tr w:rsidR="00B16B00" w:rsidRPr="006A269B" w14:paraId="152B8383" w14:textId="77777777" w:rsidTr="00AE595B">
        <w:trPr>
          <w:trHeight w:val="855"/>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61FB7CC" w14:textId="77777777" w:rsidR="00C4048E" w:rsidRPr="006A269B" w:rsidRDefault="00C4048E">
            <w:pPr>
              <w:jc w:val="center"/>
              <w:rPr>
                <w:rFonts w:ascii="Arial" w:hAnsi="Arial" w:cs="Arial"/>
                <w:sz w:val="18"/>
                <w:szCs w:val="18"/>
              </w:rPr>
            </w:pPr>
            <w:r w:rsidRPr="006A269B">
              <w:rPr>
                <w:rFonts w:ascii="Arial" w:hAnsi="Arial" w:cs="Arial"/>
                <w:sz w:val="18"/>
                <w:szCs w:val="18"/>
              </w:rPr>
              <w:t>3</w:t>
            </w:r>
          </w:p>
        </w:tc>
        <w:tc>
          <w:tcPr>
            <w:tcW w:w="1505" w:type="dxa"/>
            <w:tcBorders>
              <w:top w:val="nil"/>
              <w:left w:val="nil"/>
              <w:bottom w:val="single" w:sz="4" w:space="0" w:color="auto"/>
              <w:right w:val="single" w:sz="4" w:space="0" w:color="auto"/>
            </w:tcBorders>
            <w:shd w:val="clear" w:color="000000" w:fill="FFFFFF"/>
            <w:vAlign w:val="center"/>
            <w:hideMark/>
          </w:tcPr>
          <w:p w14:paraId="5DB84B80" w14:textId="77777777" w:rsidR="00C4048E" w:rsidRPr="006A269B" w:rsidRDefault="00C4048E">
            <w:pPr>
              <w:rPr>
                <w:rFonts w:ascii="Arial" w:hAnsi="Arial" w:cs="Arial"/>
                <w:sz w:val="18"/>
                <w:szCs w:val="18"/>
              </w:rPr>
            </w:pPr>
            <w:r w:rsidRPr="006A269B">
              <w:rPr>
                <w:rFonts w:ascii="Arial" w:hAnsi="Arial" w:cs="Arial"/>
                <w:sz w:val="18"/>
                <w:szCs w:val="18"/>
              </w:rPr>
              <w:t>Michał Szulc</w:t>
            </w:r>
          </w:p>
        </w:tc>
        <w:tc>
          <w:tcPr>
            <w:tcW w:w="2304" w:type="dxa"/>
            <w:tcBorders>
              <w:top w:val="nil"/>
              <w:left w:val="nil"/>
              <w:bottom w:val="single" w:sz="4" w:space="0" w:color="auto"/>
              <w:right w:val="single" w:sz="4" w:space="0" w:color="auto"/>
            </w:tcBorders>
            <w:shd w:val="clear" w:color="000000" w:fill="FFFFFF"/>
            <w:vAlign w:val="center"/>
            <w:hideMark/>
          </w:tcPr>
          <w:p w14:paraId="40B14826" w14:textId="77777777" w:rsidR="00C712FB" w:rsidRDefault="00C4048E">
            <w:pPr>
              <w:rPr>
                <w:rFonts w:ascii="Arial" w:hAnsi="Arial" w:cs="Arial"/>
                <w:sz w:val="18"/>
                <w:szCs w:val="18"/>
              </w:rPr>
            </w:pPr>
            <w:r w:rsidRPr="006A269B">
              <w:rPr>
                <w:rFonts w:ascii="Arial" w:hAnsi="Arial" w:cs="Arial"/>
                <w:sz w:val="18"/>
                <w:szCs w:val="18"/>
              </w:rPr>
              <w:t xml:space="preserve">Akademia Sztuk Pięknych im. Wł. Strzemińskiego </w:t>
            </w:r>
          </w:p>
          <w:p w14:paraId="02355222" w14:textId="24E001C9"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nil"/>
              <w:left w:val="nil"/>
              <w:bottom w:val="single" w:sz="4" w:space="0" w:color="auto"/>
              <w:right w:val="single" w:sz="4" w:space="0" w:color="auto"/>
            </w:tcBorders>
            <w:shd w:val="clear" w:color="000000" w:fill="FFFFFF"/>
            <w:vAlign w:val="center"/>
            <w:hideMark/>
          </w:tcPr>
          <w:p w14:paraId="529C93A7" w14:textId="77777777" w:rsidR="00C4048E" w:rsidRPr="006A269B" w:rsidRDefault="00C4048E">
            <w:pPr>
              <w:rPr>
                <w:rFonts w:ascii="Arial" w:hAnsi="Arial" w:cs="Arial"/>
                <w:sz w:val="18"/>
                <w:szCs w:val="18"/>
              </w:rPr>
            </w:pPr>
            <w:r w:rsidRPr="006A269B">
              <w:rPr>
                <w:rFonts w:ascii="Arial" w:hAnsi="Arial" w:cs="Arial"/>
                <w:sz w:val="18"/>
                <w:szCs w:val="18"/>
              </w:rPr>
              <w:t>Made in Łódź. Projekt damskiej kolekcji autorskiej w oparciu o badania technologii przemysłu lekkiego województwa łódzkiego.</w:t>
            </w:r>
          </w:p>
        </w:tc>
        <w:tc>
          <w:tcPr>
            <w:tcW w:w="0" w:type="auto"/>
            <w:tcBorders>
              <w:top w:val="nil"/>
              <w:left w:val="nil"/>
              <w:bottom w:val="single" w:sz="4" w:space="0" w:color="auto"/>
              <w:right w:val="single" w:sz="4" w:space="0" w:color="auto"/>
            </w:tcBorders>
            <w:shd w:val="clear" w:color="000000" w:fill="FFFFFF"/>
            <w:vAlign w:val="center"/>
            <w:hideMark/>
          </w:tcPr>
          <w:p w14:paraId="3C95CC80"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59D32B28"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41EAD4F8" w14:textId="77777777" w:rsidTr="00AE595B">
        <w:trPr>
          <w:trHeight w:val="826"/>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160F43C" w14:textId="77777777" w:rsidR="00C4048E" w:rsidRPr="006A269B" w:rsidRDefault="00C4048E">
            <w:pPr>
              <w:jc w:val="center"/>
              <w:rPr>
                <w:rFonts w:ascii="Arial" w:hAnsi="Arial" w:cs="Arial"/>
                <w:sz w:val="18"/>
                <w:szCs w:val="18"/>
              </w:rPr>
            </w:pPr>
            <w:r w:rsidRPr="006A269B">
              <w:rPr>
                <w:rFonts w:ascii="Arial" w:hAnsi="Arial" w:cs="Arial"/>
                <w:sz w:val="18"/>
                <w:szCs w:val="18"/>
              </w:rPr>
              <w:t>4</w:t>
            </w:r>
          </w:p>
        </w:tc>
        <w:tc>
          <w:tcPr>
            <w:tcW w:w="1505" w:type="dxa"/>
            <w:tcBorders>
              <w:top w:val="nil"/>
              <w:left w:val="nil"/>
              <w:bottom w:val="single" w:sz="4" w:space="0" w:color="auto"/>
              <w:right w:val="single" w:sz="4" w:space="0" w:color="auto"/>
            </w:tcBorders>
            <w:shd w:val="clear" w:color="000000" w:fill="FFFFFF"/>
            <w:vAlign w:val="center"/>
            <w:hideMark/>
          </w:tcPr>
          <w:p w14:paraId="22E0894E" w14:textId="77777777" w:rsidR="00C4048E" w:rsidRPr="006A269B" w:rsidRDefault="00C4048E">
            <w:pPr>
              <w:rPr>
                <w:rFonts w:ascii="Arial" w:hAnsi="Arial" w:cs="Arial"/>
                <w:sz w:val="18"/>
                <w:szCs w:val="18"/>
              </w:rPr>
            </w:pPr>
            <w:r w:rsidRPr="006A269B">
              <w:rPr>
                <w:rFonts w:ascii="Arial" w:hAnsi="Arial" w:cs="Arial"/>
                <w:sz w:val="18"/>
                <w:szCs w:val="18"/>
              </w:rPr>
              <w:t>Justyna Świątkiewicz</w:t>
            </w:r>
          </w:p>
        </w:tc>
        <w:tc>
          <w:tcPr>
            <w:tcW w:w="2304" w:type="dxa"/>
            <w:tcBorders>
              <w:top w:val="nil"/>
              <w:left w:val="nil"/>
              <w:bottom w:val="single" w:sz="4" w:space="0" w:color="auto"/>
              <w:right w:val="single" w:sz="4" w:space="0" w:color="auto"/>
            </w:tcBorders>
            <w:shd w:val="clear" w:color="000000" w:fill="FFFFFF"/>
            <w:vAlign w:val="center"/>
            <w:hideMark/>
          </w:tcPr>
          <w:p w14:paraId="1B004609" w14:textId="1EE84A28" w:rsidR="00C4048E" w:rsidRPr="006A269B" w:rsidRDefault="00C4048E">
            <w:pPr>
              <w:rPr>
                <w:rFonts w:ascii="Arial" w:hAnsi="Arial" w:cs="Arial"/>
                <w:sz w:val="18"/>
                <w:szCs w:val="18"/>
              </w:rPr>
            </w:pPr>
            <w:r w:rsidRPr="006A269B">
              <w:rPr>
                <w:rFonts w:ascii="Arial" w:hAnsi="Arial" w:cs="Arial"/>
                <w:sz w:val="18"/>
                <w:szCs w:val="18"/>
              </w:rPr>
              <w:t>Politechnika Łódzka</w:t>
            </w:r>
          </w:p>
        </w:tc>
        <w:tc>
          <w:tcPr>
            <w:tcW w:w="4339" w:type="dxa"/>
            <w:tcBorders>
              <w:top w:val="nil"/>
              <w:left w:val="nil"/>
              <w:bottom w:val="single" w:sz="4" w:space="0" w:color="auto"/>
              <w:right w:val="single" w:sz="4" w:space="0" w:color="auto"/>
            </w:tcBorders>
            <w:shd w:val="clear" w:color="000000" w:fill="FFFFFF"/>
            <w:vAlign w:val="center"/>
            <w:hideMark/>
          </w:tcPr>
          <w:p w14:paraId="748B92CB" w14:textId="77777777" w:rsidR="00C4048E" w:rsidRPr="006A269B" w:rsidRDefault="00C4048E">
            <w:pPr>
              <w:rPr>
                <w:rFonts w:ascii="Arial" w:hAnsi="Arial" w:cs="Arial"/>
                <w:sz w:val="18"/>
                <w:szCs w:val="18"/>
              </w:rPr>
            </w:pPr>
            <w:r w:rsidRPr="006A269B">
              <w:rPr>
                <w:rFonts w:ascii="Arial" w:hAnsi="Arial" w:cs="Arial"/>
                <w:sz w:val="18"/>
                <w:szCs w:val="18"/>
              </w:rPr>
              <w:t>Otrzymywanie lotnych kwasów tłuszczowych z frakcji organicznej odpadów komunalnych w procesie fermentacji</w:t>
            </w:r>
          </w:p>
        </w:tc>
        <w:tc>
          <w:tcPr>
            <w:tcW w:w="0" w:type="auto"/>
            <w:tcBorders>
              <w:top w:val="nil"/>
              <w:left w:val="nil"/>
              <w:bottom w:val="single" w:sz="4" w:space="0" w:color="auto"/>
              <w:right w:val="single" w:sz="4" w:space="0" w:color="auto"/>
            </w:tcBorders>
            <w:shd w:val="clear" w:color="000000" w:fill="FFFFFF"/>
            <w:vAlign w:val="center"/>
            <w:hideMark/>
          </w:tcPr>
          <w:p w14:paraId="66C2B6D0"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56EC4A4A"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485A0746" w14:textId="77777777" w:rsidTr="00AE595B">
        <w:trPr>
          <w:trHeight w:val="852"/>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8F910FF" w14:textId="77777777" w:rsidR="00C4048E" w:rsidRPr="006A269B" w:rsidRDefault="00C4048E">
            <w:pPr>
              <w:jc w:val="center"/>
              <w:rPr>
                <w:rFonts w:ascii="Arial" w:hAnsi="Arial" w:cs="Arial"/>
                <w:sz w:val="18"/>
                <w:szCs w:val="18"/>
              </w:rPr>
            </w:pPr>
            <w:r w:rsidRPr="006A269B">
              <w:rPr>
                <w:rFonts w:ascii="Arial" w:hAnsi="Arial" w:cs="Arial"/>
                <w:sz w:val="18"/>
                <w:szCs w:val="18"/>
              </w:rPr>
              <w:t>5</w:t>
            </w:r>
          </w:p>
        </w:tc>
        <w:tc>
          <w:tcPr>
            <w:tcW w:w="1505" w:type="dxa"/>
            <w:tcBorders>
              <w:top w:val="nil"/>
              <w:left w:val="nil"/>
              <w:bottom w:val="single" w:sz="4" w:space="0" w:color="auto"/>
              <w:right w:val="single" w:sz="4" w:space="0" w:color="auto"/>
            </w:tcBorders>
            <w:shd w:val="clear" w:color="000000" w:fill="FFFFFF"/>
            <w:vAlign w:val="center"/>
            <w:hideMark/>
          </w:tcPr>
          <w:p w14:paraId="51D0474C" w14:textId="77777777" w:rsidR="00C4048E" w:rsidRPr="006A269B" w:rsidRDefault="00C4048E">
            <w:pPr>
              <w:rPr>
                <w:rFonts w:ascii="Arial" w:hAnsi="Arial" w:cs="Arial"/>
                <w:sz w:val="18"/>
                <w:szCs w:val="18"/>
              </w:rPr>
            </w:pPr>
            <w:r w:rsidRPr="006A269B">
              <w:rPr>
                <w:rFonts w:ascii="Arial" w:hAnsi="Arial" w:cs="Arial"/>
                <w:sz w:val="18"/>
                <w:szCs w:val="18"/>
              </w:rPr>
              <w:t>Łukasz Lechowski</w:t>
            </w:r>
          </w:p>
        </w:tc>
        <w:tc>
          <w:tcPr>
            <w:tcW w:w="2304" w:type="dxa"/>
            <w:tcBorders>
              <w:top w:val="nil"/>
              <w:left w:val="nil"/>
              <w:bottom w:val="single" w:sz="4" w:space="0" w:color="auto"/>
              <w:right w:val="single" w:sz="4" w:space="0" w:color="auto"/>
            </w:tcBorders>
            <w:shd w:val="clear" w:color="000000" w:fill="FFFFFF"/>
            <w:vAlign w:val="center"/>
            <w:hideMark/>
          </w:tcPr>
          <w:p w14:paraId="3E4C03CE" w14:textId="3436B96A" w:rsidR="00C4048E" w:rsidRPr="006A269B" w:rsidRDefault="00C4048E">
            <w:pPr>
              <w:rPr>
                <w:rFonts w:ascii="Arial" w:hAnsi="Arial" w:cs="Arial"/>
                <w:sz w:val="18"/>
                <w:szCs w:val="18"/>
              </w:rPr>
            </w:pPr>
            <w:r w:rsidRPr="006A269B">
              <w:rPr>
                <w:rFonts w:ascii="Arial" w:hAnsi="Arial" w:cs="Arial"/>
                <w:sz w:val="18"/>
                <w:szCs w:val="18"/>
              </w:rPr>
              <w:t>Uniwersytet Łódzki</w:t>
            </w:r>
          </w:p>
        </w:tc>
        <w:tc>
          <w:tcPr>
            <w:tcW w:w="4339" w:type="dxa"/>
            <w:tcBorders>
              <w:top w:val="nil"/>
              <w:left w:val="nil"/>
              <w:bottom w:val="single" w:sz="4" w:space="0" w:color="auto"/>
              <w:right w:val="single" w:sz="4" w:space="0" w:color="auto"/>
            </w:tcBorders>
            <w:shd w:val="clear" w:color="000000" w:fill="FFFFFF"/>
            <w:vAlign w:val="center"/>
            <w:hideMark/>
          </w:tcPr>
          <w:p w14:paraId="053ABD79" w14:textId="77777777" w:rsidR="00C4048E" w:rsidRPr="006A269B" w:rsidRDefault="00C4048E">
            <w:pPr>
              <w:rPr>
                <w:rFonts w:ascii="Arial" w:hAnsi="Arial" w:cs="Arial"/>
                <w:sz w:val="18"/>
                <w:szCs w:val="18"/>
              </w:rPr>
            </w:pPr>
            <w:r w:rsidRPr="006A269B">
              <w:rPr>
                <w:rFonts w:ascii="Arial" w:hAnsi="Arial" w:cs="Arial"/>
                <w:sz w:val="18"/>
                <w:szCs w:val="18"/>
              </w:rPr>
              <w:t>Wpływ budowy autostrady A1 i A2 na zmiany zagospodarowania terenu w gminach powiatu zgierskiego w światle metod GIS</w:t>
            </w:r>
          </w:p>
        </w:tc>
        <w:tc>
          <w:tcPr>
            <w:tcW w:w="0" w:type="auto"/>
            <w:tcBorders>
              <w:top w:val="nil"/>
              <w:left w:val="nil"/>
              <w:bottom w:val="single" w:sz="4" w:space="0" w:color="auto"/>
              <w:right w:val="single" w:sz="4" w:space="0" w:color="auto"/>
            </w:tcBorders>
            <w:shd w:val="clear" w:color="000000" w:fill="FFFFFF"/>
            <w:vAlign w:val="center"/>
            <w:hideMark/>
          </w:tcPr>
          <w:p w14:paraId="0290D147"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08B950B6"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2A2E0169" w14:textId="77777777" w:rsidTr="00AE595B">
        <w:trPr>
          <w:trHeight w:val="1119"/>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0D5D8E5" w14:textId="77777777" w:rsidR="00C4048E" w:rsidRPr="006A269B" w:rsidRDefault="00C4048E">
            <w:pPr>
              <w:jc w:val="center"/>
              <w:rPr>
                <w:rFonts w:ascii="Arial" w:hAnsi="Arial" w:cs="Arial"/>
                <w:sz w:val="18"/>
                <w:szCs w:val="18"/>
              </w:rPr>
            </w:pPr>
            <w:r w:rsidRPr="006A269B">
              <w:rPr>
                <w:rFonts w:ascii="Arial" w:hAnsi="Arial" w:cs="Arial"/>
                <w:sz w:val="18"/>
                <w:szCs w:val="18"/>
              </w:rPr>
              <w:t>6</w:t>
            </w:r>
          </w:p>
        </w:tc>
        <w:tc>
          <w:tcPr>
            <w:tcW w:w="1505" w:type="dxa"/>
            <w:tcBorders>
              <w:top w:val="nil"/>
              <w:left w:val="nil"/>
              <w:bottom w:val="single" w:sz="4" w:space="0" w:color="auto"/>
              <w:right w:val="single" w:sz="4" w:space="0" w:color="auto"/>
            </w:tcBorders>
            <w:shd w:val="clear" w:color="000000" w:fill="FFFFFF"/>
            <w:vAlign w:val="center"/>
            <w:hideMark/>
          </w:tcPr>
          <w:p w14:paraId="6A1F9087" w14:textId="77777777" w:rsidR="00C4048E" w:rsidRPr="006A269B" w:rsidRDefault="00C4048E">
            <w:pPr>
              <w:rPr>
                <w:rFonts w:ascii="Arial" w:hAnsi="Arial" w:cs="Arial"/>
                <w:sz w:val="18"/>
                <w:szCs w:val="18"/>
              </w:rPr>
            </w:pPr>
            <w:r w:rsidRPr="006A269B">
              <w:rPr>
                <w:rFonts w:ascii="Arial" w:hAnsi="Arial" w:cs="Arial"/>
                <w:sz w:val="18"/>
                <w:szCs w:val="18"/>
              </w:rPr>
              <w:t>Rafał Pakuła</w:t>
            </w:r>
          </w:p>
        </w:tc>
        <w:tc>
          <w:tcPr>
            <w:tcW w:w="2304" w:type="dxa"/>
            <w:tcBorders>
              <w:top w:val="nil"/>
              <w:left w:val="nil"/>
              <w:bottom w:val="single" w:sz="4" w:space="0" w:color="auto"/>
              <w:right w:val="single" w:sz="4" w:space="0" w:color="auto"/>
            </w:tcBorders>
            <w:shd w:val="clear" w:color="000000" w:fill="FFFFFF"/>
            <w:vAlign w:val="center"/>
            <w:hideMark/>
          </w:tcPr>
          <w:p w14:paraId="57F873DE" w14:textId="76A460F2" w:rsidR="00C4048E" w:rsidRPr="006A269B" w:rsidRDefault="00C4048E">
            <w:pPr>
              <w:rPr>
                <w:rFonts w:ascii="Arial" w:hAnsi="Arial" w:cs="Arial"/>
                <w:sz w:val="18"/>
                <w:szCs w:val="18"/>
              </w:rPr>
            </w:pPr>
            <w:r w:rsidRPr="006A269B">
              <w:rPr>
                <w:rFonts w:ascii="Arial" w:hAnsi="Arial" w:cs="Arial"/>
                <w:sz w:val="18"/>
                <w:szCs w:val="18"/>
              </w:rPr>
              <w:t>Uniwersytet Łódzki</w:t>
            </w:r>
          </w:p>
        </w:tc>
        <w:tc>
          <w:tcPr>
            <w:tcW w:w="4339" w:type="dxa"/>
            <w:tcBorders>
              <w:top w:val="nil"/>
              <w:left w:val="nil"/>
              <w:bottom w:val="single" w:sz="4" w:space="0" w:color="auto"/>
              <w:right w:val="single" w:sz="4" w:space="0" w:color="auto"/>
            </w:tcBorders>
            <w:shd w:val="clear" w:color="000000" w:fill="FFFFFF"/>
            <w:vAlign w:val="center"/>
            <w:hideMark/>
          </w:tcPr>
          <w:p w14:paraId="7181E9E8" w14:textId="77777777" w:rsidR="00C4048E" w:rsidRPr="006A269B" w:rsidRDefault="00C4048E">
            <w:pPr>
              <w:rPr>
                <w:rFonts w:ascii="Arial" w:hAnsi="Arial" w:cs="Arial"/>
                <w:sz w:val="18"/>
                <w:szCs w:val="18"/>
              </w:rPr>
            </w:pPr>
            <w:r w:rsidRPr="006A269B">
              <w:rPr>
                <w:rFonts w:ascii="Arial" w:hAnsi="Arial" w:cs="Arial"/>
                <w:sz w:val="18"/>
                <w:szCs w:val="18"/>
              </w:rPr>
              <w:t>Udział Biura Projektowania i Realizacji Inwestycji "Miastoprojekt - Łódź" w kształtowaniu architektonicznego krajobrazu Łodzi na tle uwarunkowań polityczno-gospodarczych w latach 1949-1989</w:t>
            </w:r>
          </w:p>
        </w:tc>
        <w:tc>
          <w:tcPr>
            <w:tcW w:w="0" w:type="auto"/>
            <w:tcBorders>
              <w:top w:val="nil"/>
              <w:left w:val="nil"/>
              <w:bottom w:val="single" w:sz="4" w:space="0" w:color="auto"/>
              <w:right w:val="single" w:sz="4" w:space="0" w:color="auto"/>
            </w:tcBorders>
            <w:shd w:val="clear" w:color="000000" w:fill="FFFFFF"/>
            <w:vAlign w:val="center"/>
            <w:hideMark/>
          </w:tcPr>
          <w:p w14:paraId="6EBC6CA4"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4DA0BAE0"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7D3BBB4C" w14:textId="77777777" w:rsidTr="00AE595B">
        <w:trPr>
          <w:trHeight w:val="851"/>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1F8F169" w14:textId="77777777" w:rsidR="00C4048E" w:rsidRPr="006A269B" w:rsidRDefault="00C4048E">
            <w:pPr>
              <w:jc w:val="center"/>
              <w:rPr>
                <w:rFonts w:ascii="Arial" w:hAnsi="Arial" w:cs="Arial"/>
                <w:sz w:val="18"/>
                <w:szCs w:val="18"/>
              </w:rPr>
            </w:pPr>
            <w:r w:rsidRPr="006A269B">
              <w:rPr>
                <w:rFonts w:ascii="Arial" w:hAnsi="Arial" w:cs="Arial"/>
                <w:sz w:val="18"/>
                <w:szCs w:val="18"/>
              </w:rPr>
              <w:t>7</w:t>
            </w:r>
          </w:p>
        </w:tc>
        <w:tc>
          <w:tcPr>
            <w:tcW w:w="1505" w:type="dxa"/>
            <w:tcBorders>
              <w:top w:val="nil"/>
              <w:left w:val="nil"/>
              <w:bottom w:val="single" w:sz="4" w:space="0" w:color="auto"/>
              <w:right w:val="single" w:sz="4" w:space="0" w:color="auto"/>
            </w:tcBorders>
            <w:shd w:val="clear" w:color="000000" w:fill="FFFFFF"/>
            <w:vAlign w:val="center"/>
            <w:hideMark/>
          </w:tcPr>
          <w:p w14:paraId="17ECB108" w14:textId="77777777" w:rsidR="00C4048E" w:rsidRPr="006A269B" w:rsidRDefault="00C4048E">
            <w:pPr>
              <w:rPr>
                <w:rFonts w:ascii="Arial" w:hAnsi="Arial" w:cs="Arial"/>
                <w:sz w:val="18"/>
                <w:szCs w:val="18"/>
              </w:rPr>
            </w:pPr>
            <w:r w:rsidRPr="006A269B">
              <w:rPr>
                <w:rFonts w:ascii="Arial" w:hAnsi="Arial" w:cs="Arial"/>
                <w:sz w:val="18"/>
                <w:szCs w:val="18"/>
              </w:rPr>
              <w:t>Monika Jarosiewicz</w:t>
            </w:r>
          </w:p>
        </w:tc>
        <w:tc>
          <w:tcPr>
            <w:tcW w:w="2304" w:type="dxa"/>
            <w:tcBorders>
              <w:top w:val="nil"/>
              <w:left w:val="nil"/>
              <w:bottom w:val="single" w:sz="4" w:space="0" w:color="auto"/>
              <w:right w:val="single" w:sz="4" w:space="0" w:color="auto"/>
            </w:tcBorders>
            <w:shd w:val="clear" w:color="000000" w:fill="FFFFFF"/>
            <w:vAlign w:val="center"/>
            <w:hideMark/>
          </w:tcPr>
          <w:p w14:paraId="6E504643" w14:textId="2C11705F" w:rsidR="00C4048E" w:rsidRPr="006A269B" w:rsidRDefault="00C4048E">
            <w:pPr>
              <w:rPr>
                <w:rFonts w:ascii="Arial" w:hAnsi="Arial" w:cs="Arial"/>
                <w:sz w:val="18"/>
                <w:szCs w:val="18"/>
              </w:rPr>
            </w:pPr>
            <w:r w:rsidRPr="006A269B">
              <w:rPr>
                <w:rFonts w:ascii="Arial" w:hAnsi="Arial" w:cs="Arial"/>
                <w:sz w:val="18"/>
                <w:szCs w:val="18"/>
              </w:rPr>
              <w:t>Uniwersytet Łódzki</w:t>
            </w:r>
          </w:p>
        </w:tc>
        <w:tc>
          <w:tcPr>
            <w:tcW w:w="4339" w:type="dxa"/>
            <w:tcBorders>
              <w:top w:val="nil"/>
              <w:left w:val="nil"/>
              <w:bottom w:val="single" w:sz="4" w:space="0" w:color="auto"/>
              <w:right w:val="single" w:sz="4" w:space="0" w:color="auto"/>
            </w:tcBorders>
            <w:shd w:val="clear" w:color="000000" w:fill="FFFFFF"/>
            <w:vAlign w:val="center"/>
            <w:hideMark/>
          </w:tcPr>
          <w:p w14:paraId="18A467B0" w14:textId="77777777" w:rsidR="00C4048E" w:rsidRPr="006A269B" w:rsidRDefault="00C4048E">
            <w:pPr>
              <w:rPr>
                <w:rFonts w:ascii="Arial" w:hAnsi="Arial" w:cs="Arial"/>
                <w:sz w:val="18"/>
                <w:szCs w:val="18"/>
              </w:rPr>
            </w:pPr>
            <w:r w:rsidRPr="006A269B">
              <w:rPr>
                <w:rFonts w:ascii="Arial" w:hAnsi="Arial" w:cs="Arial"/>
                <w:sz w:val="18"/>
                <w:szCs w:val="18"/>
              </w:rPr>
              <w:t>Wpływ związków bromofenolowych ograniczających palność materiałów organicznych na erytrocyty człowieka</w:t>
            </w:r>
          </w:p>
        </w:tc>
        <w:tc>
          <w:tcPr>
            <w:tcW w:w="0" w:type="auto"/>
            <w:tcBorders>
              <w:top w:val="nil"/>
              <w:left w:val="nil"/>
              <w:bottom w:val="single" w:sz="4" w:space="0" w:color="auto"/>
              <w:right w:val="single" w:sz="4" w:space="0" w:color="auto"/>
            </w:tcBorders>
            <w:shd w:val="clear" w:color="000000" w:fill="FFFFFF"/>
            <w:vAlign w:val="center"/>
            <w:hideMark/>
          </w:tcPr>
          <w:p w14:paraId="56CD7F5A"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249B84A0"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5980C4AA" w14:textId="77777777" w:rsidTr="00AE595B">
        <w:trPr>
          <w:trHeight w:val="851"/>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778D5641" w14:textId="77777777" w:rsidR="00C4048E" w:rsidRPr="006A269B" w:rsidRDefault="00C4048E">
            <w:pPr>
              <w:jc w:val="center"/>
              <w:rPr>
                <w:rFonts w:ascii="Arial" w:hAnsi="Arial" w:cs="Arial"/>
                <w:sz w:val="18"/>
                <w:szCs w:val="18"/>
              </w:rPr>
            </w:pPr>
            <w:r w:rsidRPr="006A269B">
              <w:rPr>
                <w:rFonts w:ascii="Arial" w:hAnsi="Arial" w:cs="Arial"/>
                <w:sz w:val="18"/>
                <w:szCs w:val="18"/>
              </w:rPr>
              <w:t>8</w:t>
            </w:r>
          </w:p>
        </w:tc>
        <w:tc>
          <w:tcPr>
            <w:tcW w:w="1505" w:type="dxa"/>
            <w:tcBorders>
              <w:top w:val="nil"/>
              <w:left w:val="nil"/>
              <w:bottom w:val="single" w:sz="4" w:space="0" w:color="auto"/>
              <w:right w:val="single" w:sz="4" w:space="0" w:color="auto"/>
            </w:tcBorders>
            <w:shd w:val="clear" w:color="000000" w:fill="FFFFFF"/>
            <w:vAlign w:val="center"/>
            <w:hideMark/>
          </w:tcPr>
          <w:p w14:paraId="33C8091A" w14:textId="77777777" w:rsidR="00C4048E" w:rsidRPr="006A269B" w:rsidRDefault="00C4048E">
            <w:pPr>
              <w:rPr>
                <w:rFonts w:ascii="Arial" w:hAnsi="Arial" w:cs="Arial"/>
                <w:sz w:val="18"/>
                <w:szCs w:val="18"/>
              </w:rPr>
            </w:pPr>
            <w:r w:rsidRPr="006A269B">
              <w:rPr>
                <w:rFonts w:ascii="Arial" w:hAnsi="Arial" w:cs="Arial"/>
                <w:sz w:val="18"/>
                <w:szCs w:val="18"/>
              </w:rPr>
              <w:t>Joanna Madzio</w:t>
            </w:r>
          </w:p>
        </w:tc>
        <w:tc>
          <w:tcPr>
            <w:tcW w:w="2304" w:type="dxa"/>
            <w:tcBorders>
              <w:top w:val="nil"/>
              <w:left w:val="nil"/>
              <w:bottom w:val="single" w:sz="4" w:space="0" w:color="auto"/>
              <w:right w:val="single" w:sz="4" w:space="0" w:color="auto"/>
            </w:tcBorders>
            <w:shd w:val="clear" w:color="000000" w:fill="FFFFFF"/>
            <w:vAlign w:val="center"/>
            <w:hideMark/>
          </w:tcPr>
          <w:p w14:paraId="1442B09F" w14:textId="77777777" w:rsidR="00C712FB" w:rsidRDefault="00C4048E">
            <w:pPr>
              <w:rPr>
                <w:rFonts w:ascii="Arial" w:hAnsi="Arial" w:cs="Arial"/>
                <w:sz w:val="18"/>
                <w:szCs w:val="18"/>
              </w:rPr>
            </w:pPr>
            <w:r w:rsidRPr="006A269B">
              <w:rPr>
                <w:rFonts w:ascii="Arial" w:hAnsi="Arial" w:cs="Arial"/>
                <w:sz w:val="18"/>
                <w:szCs w:val="18"/>
              </w:rPr>
              <w:t xml:space="preserve">Uniwersytet Medyczny </w:t>
            </w:r>
          </w:p>
          <w:p w14:paraId="1C120CC1" w14:textId="6C29A242"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nil"/>
              <w:left w:val="nil"/>
              <w:bottom w:val="single" w:sz="4" w:space="0" w:color="auto"/>
              <w:right w:val="single" w:sz="4" w:space="0" w:color="auto"/>
            </w:tcBorders>
            <w:shd w:val="clear" w:color="000000" w:fill="FFFFFF"/>
            <w:vAlign w:val="center"/>
            <w:hideMark/>
          </w:tcPr>
          <w:p w14:paraId="7B800793" w14:textId="77777777" w:rsidR="00C4048E" w:rsidRPr="006A269B" w:rsidRDefault="00C4048E">
            <w:pPr>
              <w:rPr>
                <w:rFonts w:ascii="Arial" w:hAnsi="Arial" w:cs="Arial"/>
                <w:sz w:val="18"/>
                <w:szCs w:val="18"/>
              </w:rPr>
            </w:pPr>
            <w:r w:rsidRPr="006A269B">
              <w:rPr>
                <w:rFonts w:ascii="Arial" w:hAnsi="Arial" w:cs="Arial"/>
                <w:sz w:val="18"/>
                <w:szCs w:val="18"/>
              </w:rPr>
              <w:t>GATA3 jako marker stratyfikacji ryzyka niepowodzenia terapii u dzieci z ostrą białaczką limfoblastyczną (ALL)</w:t>
            </w:r>
          </w:p>
        </w:tc>
        <w:tc>
          <w:tcPr>
            <w:tcW w:w="0" w:type="auto"/>
            <w:tcBorders>
              <w:top w:val="nil"/>
              <w:left w:val="nil"/>
              <w:bottom w:val="single" w:sz="4" w:space="0" w:color="auto"/>
              <w:right w:val="single" w:sz="4" w:space="0" w:color="auto"/>
            </w:tcBorders>
            <w:shd w:val="clear" w:color="000000" w:fill="FFFFFF"/>
            <w:vAlign w:val="center"/>
            <w:hideMark/>
          </w:tcPr>
          <w:p w14:paraId="5EBAC016"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3D67FDCF"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7252AEE7" w14:textId="77777777" w:rsidTr="00763CB5">
        <w:trPr>
          <w:trHeight w:val="737"/>
          <w:jc w:val="center"/>
        </w:trPr>
        <w:tc>
          <w:tcPr>
            <w:tcW w:w="410" w:type="dxa"/>
            <w:tcBorders>
              <w:top w:val="nil"/>
              <w:left w:val="single" w:sz="4" w:space="0" w:color="auto"/>
              <w:bottom w:val="single" w:sz="2" w:space="0" w:color="auto"/>
              <w:right w:val="single" w:sz="4" w:space="0" w:color="auto"/>
            </w:tcBorders>
            <w:shd w:val="clear" w:color="auto" w:fill="auto"/>
            <w:vAlign w:val="center"/>
            <w:hideMark/>
          </w:tcPr>
          <w:p w14:paraId="3C059F20" w14:textId="77777777" w:rsidR="00C4048E" w:rsidRPr="006A269B" w:rsidRDefault="00C4048E">
            <w:pPr>
              <w:jc w:val="center"/>
              <w:rPr>
                <w:rFonts w:ascii="Arial" w:hAnsi="Arial" w:cs="Arial"/>
                <w:sz w:val="18"/>
                <w:szCs w:val="18"/>
              </w:rPr>
            </w:pPr>
            <w:r w:rsidRPr="006A269B">
              <w:rPr>
                <w:rFonts w:ascii="Arial" w:hAnsi="Arial" w:cs="Arial"/>
                <w:sz w:val="18"/>
                <w:szCs w:val="18"/>
              </w:rPr>
              <w:t>9</w:t>
            </w:r>
          </w:p>
        </w:tc>
        <w:tc>
          <w:tcPr>
            <w:tcW w:w="1505" w:type="dxa"/>
            <w:tcBorders>
              <w:top w:val="nil"/>
              <w:left w:val="nil"/>
              <w:bottom w:val="single" w:sz="2" w:space="0" w:color="auto"/>
              <w:right w:val="single" w:sz="4" w:space="0" w:color="auto"/>
            </w:tcBorders>
            <w:shd w:val="clear" w:color="000000" w:fill="FFFFFF"/>
            <w:vAlign w:val="center"/>
            <w:hideMark/>
          </w:tcPr>
          <w:p w14:paraId="75CCDAAB" w14:textId="77777777" w:rsidR="00C4048E" w:rsidRPr="006A269B" w:rsidRDefault="00C4048E">
            <w:pPr>
              <w:rPr>
                <w:rFonts w:ascii="Arial" w:hAnsi="Arial" w:cs="Arial"/>
                <w:sz w:val="18"/>
                <w:szCs w:val="18"/>
              </w:rPr>
            </w:pPr>
            <w:r w:rsidRPr="006A269B">
              <w:rPr>
                <w:rFonts w:ascii="Arial" w:hAnsi="Arial" w:cs="Arial"/>
                <w:sz w:val="18"/>
                <w:szCs w:val="18"/>
              </w:rPr>
              <w:t>Wiktor Wróblewski</w:t>
            </w:r>
          </w:p>
        </w:tc>
        <w:tc>
          <w:tcPr>
            <w:tcW w:w="2304" w:type="dxa"/>
            <w:tcBorders>
              <w:top w:val="nil"/>
              <w:left w:val="nil"/>
              <w:bottom w:val="single" w:sz="2" w:space="0" w:color="auto"/>
              <w:right w:val="single" w:sz="4" w:space="0" w:color="auto"/>
            </w:tcBorders>
            <w:shd w:val="clear" w:color="000000" w:fill="FFFFFF"/>
            <w:vAlign w:val="center"/>
            <w:hideMark/>
          </w:tcPr>
          <w:p w14:paraId="4EEDC942" w14:textId="3C2224B2" w:rsidR="00C4048E" w:rsidRPr="006A269B" w:rsidRDefault="00C4048E">
            <w:pPr>
              <w:rPr>
                <w:rFonts w:ascii="Arial" w:hAnsi="Arial" w:cs="Arial"/>
                <w:sz w:val="18"/>
                <w:szCs w:val="18"/>
              </w:rPr>
            </w:pPr>
            <w:r w:rsidRPr="006A269B">
              <w:rPr>
                <w:rFonts w:ascii="Arial" w:hAnsi="Arial" w:cs="Arial"/>
                <w:sz w:val="18"/>
                <w:szCs w:val="18"/>
              </w:rPr>
              <w:t>Politechnika Łódzka</w:t>
            </w:r>
          </w:p>
        </w:tc>
        <w:tc>
          <w:tcPr>
            <w:tcW w:w="4339" w:type="dxa"/>
            <w:tcBorders>
              <w:top w:val="nil"/>
              <w:left w:val="nil"/>
              <w:bottom w:val="single" w:sz="2" w:space="0" w:color="auto"/>
              <w:right w:val="single" w:sz="4" w:space="0" w:color="auto"/>
            </w:tcBorders>
            <w:shd w:val="clear" w:color="000000" w:fill="FFFFFF"/>
            <w:vAlign w:val="center"/>
            <w:hideMark/>
          </w:tcPr>
          <w:p w14:paraId="134EBBA0" w14:textId="77777777" w:rsidR="00C4048E" w:rsidRPr="006A269B" w:rsidRDefault="00C4048E">
            <w:pPr>
              <w:rPr>
                <w:rFonts w:ascii="Arial" w:hAnsi="Arial" w:cs="Arial"/>
                <w:sz w:val="18"/>
                <w:szCs w:val="18"/>
              </w:rPr>
            </w:pPr>
            <w:r w:rsidRPr="006A269B">
              <w:rPr>
                <w:rFonts w:ascii="Arial" w:hAnsi="Arial" w:cs="Arial"/>
                <w:sz w:val="18"/>
                <w:szCs w:val="18"/>
              </w:rPr>
              <w:t>Możliwość tymczasowego zagospodarowania "pustek miejskich"</w:t>
            </w:r>
          </w:p>
        </w:tc>
        <w:tc>
          <w:tcPr>
            <w:tcW w:w="0" w:type="auto"/>
            <w:tcBorders>
              <w:top w:val="nil"/>
              <w:left w:val="nil"/>
              <w:bottom w:val="single" w:sz="2" w:space="0" w:color="auto"/>
              <w:right w:val="single" w:sz="4" w:space="0" w:color="auto"/>
            </w:tcBorders>
            <w:shd w:val="clear" w:color="000000" w:fill="FFFFFF"/>
            <w:vAlign w:val="center"/>
            <w:hideMark/>
          </w:tcPr>
          <w:p w14:paraId="39071A78"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2" w:space="0" w:color="auto"/>
              <w:right w:val="single" w:sz="4" w:space="0" w:color="auto"/>
            </w:tcBorders>
            <w:shd w:val="clear" w:color="000000" w:fill="FFFFFF"/>
            <w:vAlign w:val="center"/>
            <w:hideMark/>
          </w:tcPr>
          <w:p w14:paraId="608F3E37"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023541B3" w14:textId="77777777" w:rsidTr="00763CB5">
        <w:trPr>
          <w:trHeight w:val="844"/>
          <w:jc w:val="center"/>
        </w:trPr>
        <w:tc>
          <w:tcPr>
            <w:tcW w:w="41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0CB579" w14:textId="77777777" w:rsidR="00C4048E" w:rsidRPr="006A269B" w:rsidRDefault="00C4048E">
            <w:pPr>
              <w:jc w:val="center"/>
              <w:rPr>
                <w:rFonts w:ascii="Arial" w:hAnsi="Arial" w:cs="Arial"/>
                <w:sz w:val="18"/>
                <w:szCs w:val="18"/>
              </w:rPr>
            </w:pPr>
            <w:r w:rsidRPr="006A269B">
              <w:rPr>
                <w:rFonts w:ascii="Arial" w:hAnsi="Arial" w:cs="Arial"/>
                <w:sz w:val="18"/>
                <w:szCs w:val="18"/>
              </w:rPr>
              <w:lastRenderedPageBreak/>
              <w:t>10</w:t>
            </w:r>
          </w:p>
        </w:tc>
        <w:tc>
          <w:tcPr>
            <w:tcW w:w="150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9298EAC" w14:textId="77777777" w:rsidR="00C4048E" w:rsidRPr="006A269B" w:rsidRDefault="00C4048E">
            <w:pPr>
              <w:rPr>
                <w:rFonts w:ascii="Arial" w:hAnsi="Arial" w:cs="Arial"/>
                <w:sz w:val="18"/>
                <w:szCs w:val="18"/>
              </w:rPr>
            </w:pPr>
            <w:r w:rsidRPr="006A269B">
              <w:rPr>
                <w:rFonts w:ascii="Arial" w:hAnsi="Arial" w:cs="Arial"/>
                <w:sz w:val="18"/>
                <w:szCs w:val="18"/>
              </w:rPr>
              <w:t>Wioletta Rozpędek-Kamińska</w:t>
            </w:r>
          </w:p>
        </w:tc>
        <w:tc>
          <w:tcPr>
            <w:tcW w:w="2304"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732B685" w14:textId="77777777" w:rsidR="00C712FB" w:rsidRDefault="00C4048E">
            <w:pPr>
              <w:rPr>
                <w:rFonts w:ascii="Arial" w:hAnsi="Arial" w:cs="Arial"/>
                <w:sz w:val="18"/>
                <w:szCs w:val="18"/>
              </w:rPr>
            </w:pPr>
            <w:r w:rsidRPr="006A269B">
              <w:rPr>
                <w:rFonts w:ascii="Arial" w:hAnsi="Arial" w:cs="Arial"/>
                <w:sz w:val="18"/>
                <w:szCs w:val="18"/>
              </w:rPr>
              <w:t xml:space="preserve">Uniwersytet Medyczny </w:t>
            </w:r>
          </w:p>
          <w:p w14:paraId="4A53490E" w14:textId="5D7E73F0"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8267F91" w14:textId="77777777" w:rsidR="00C4048E" w:rsidRPr="006A269B" w:rsidRDefault="00C4048E">
            <w:pPr>
              <w:rPr>
                <w:rFonts w:ascii="Arial" w:hAnsi="Arial" w:cs="Arial"/>
                <w:sz w:val="18"/>
                <w:szCs w:val="18"/>
              </w:rPr>
            </w:pPr>
            <w:r w:rsidRPr="006A269B">
              <w:rPr>
                <w:rFonts w:ascii="Arial" w:hAnsi="Arial" w:cs="Arial"/>
                <w:sz w:val="18"/>
                <w:szCs w:val="18"/>
              </w:rPr>
              <w:t>Inhibitory zależnej od stresu ER kinazy PERK jako potencjalne nowe podejście do terapii choroby Alzheimera</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hideMark/>
          </w:tcPr>
          <w:p w14:paraId="1D73DFCE"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hideMark/>
          </w:tcPr>
          <w:p w14:paraId="015DAFFE"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0B294682" w14:textId="77777777" w:rsidTr="00763CB5">
        <w:trPr>
          <w:trHeight w:val="700"/>
          <w:jc w:val="center"/>
        </w:trPr>
        <w:tc>
          <w:tcPr>
            <w:tcW w:w="41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502619C3" w14:textId="77777777" w:rsidR="00C4048E" w:rsidRPr="006A269B" w:rsidRDefault="00C4048E">
            <w:pPr>
              <w:jc w:val="center"/>
              <w:rPr>
                <w:rFonts w:ascii="Arial" w:hAnsi="Arial" w:cs="Arial"/>
                <w:sz w:val="18"/>
                <w:szCs w:val="18"/>
              </w:rPr>
            </w:pPr>
            <w:r w:rsidRPr="006A269B">
              <w:rPr>
                <w:rFonts w:ascii="Arial" w:hAnsi="Arial" w:cs="Arial"/>
                <w:sz w:val="18"/>
                <w:szCs w:val="18"/>
              </w:rPr>
              <w:t>11</w:t>
            </w:r>
          </w:p>
        </w:tc>
        <w:tc>
          <w:tcPr>
            <w:tcW w:w="1505" w:type="dxa"/>
            <w:tcBorders>
              <w:top w:val="single" w:sz="2" w:space="0" w:color="auto"/>
              <w:left w:val="nil"/>
              <w:bottom w:val="single" w:sz="4" w:space="0" w:color="auto"/>
              <w:right w:val="single" w:sz="4" w:space="0" w:color="auto"/>
            </w:tcBorders>
            <w:shd w:val="clear" w:color="000000" w:fill="FFFFFF"/>
            <w:vAlign w:val="center"/>
            <w:hideMark/>
          </w:tcPr>
          <w:p w14:paraId="7033098E" w14:textId="77777777" w:rsidR="00C4048E" w:rsidRPr="006A269B" w:rsidRDefault="00C4048E">
            <w:pPr>
              <w:rPr>
                <w:rFonts w:ascii="Arial" w:hAnsi="Arial" w:cs="Arial"/>
                <w:sz w:val="18"/>
                <w:szCs w:val="18"/>
              </w:rPr>
            </w:pPr>
            <w:r w:rsidRPr="006A269B">
              <w:rPr>
                <w:rFonts w:ascii="Arial" w:hAnsi="Arial" w:cs="Arial"/>
                <w:sz w:val="18"/>
                <w:szCs w:val="18"/>
              </w:rPr>
              <w:t>Beata Ciabiada-Bryła</w:t>
            </w:r>
          </w:p>
        </w:tc>
        <w:tc>
          <w:tcPr>
            <w:tcW w:w="2304" w:type="dxa"/>
            <w:tcBorders>
              <w:top w:val="single" w:sz="2" w:space="0" w:color="auto"/>
              <w:left w:val="nil"/>
              <w:bottom w:val="single" w:sz="4" w:space="0" w:color="auto"/>
              <w:right w:val="single" w:sz="4" w:space="0" w:color="auto"/>
            </w:tcBorders>
            <w:shd w:val="clear" w:color="000000" w:fill="FFFFFF"/>
            <w:vAlign w:val="center"/>
            <w:hideMark/>
          </w:tcPr>
          <w:p w14:paraId="08F66EE0" w14:textId="77777777" w:rsidR="00C712FB" w:rsidRDefault="00C4048E">
            <w:pPr>
              <w:rPr>
                <w:rFonts w:ascii="Arial" w:hAnsi="Arial" w:cs="Arial"/>
                <w:sz w:val="18"/>
                <w:szCs w:val="18"/>
              </w:rPr>
            </w:pPr>
            <w:r w:rsidRPr="006A269B">
              <w:rPr>
                <w:rFonts w:ascii="Arial" w:hAnsi="Arial" w:cs="Arial"/>
                <w:sz w:val="18"/>
                <w:szCs w:val="18"/>
              </w:rPr>
              <w:t xml:space="preserve">Uniwersytet Medyczny </w:t>
            </w:r>
          </w:p>
          <w:p w14:paraId="7102709D" w14:textId="4F910194"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single" w:sz="2" w:space="0" w:color="auto"/>
              <w:left w:val="nil"/>
              <w:bottom w:val="single" w:sz="4" w:space="0" w:color="auto"/>
              <w:right w:val="single" w:sz="4" w:space="0" w:color="auto"/>
            </w:tcBorders>
            <w:shd w:val="clear" w:color="000000" w:fill="FFFFFF"/>
            <w:vAlign w:val="center"/>
            <w:hideMark/>
          </w:tcPr>
          <w:p w14:paraId="05A723C3" w14:textId="77777777" w:rsidR="00C4048E" w:rsidRPr="006A269B" w:rsidRDefault="00C4048E">
            <w:pPr>
              <w:rPr>
                <w:rFonts w:ascii="Arial" w:hAnsi="Arial" w:cs="Arial"/>
                <w:sz w:val="18"/>
                <w:szCs w:val="18"/>
              </w:rPr>
            </w:pPr>
            <w:r w:rsidRPr="006A269B">
              <w:rPr>
                <w:rFonts w:ascii="Arial" w:hAnsi="Arial" w:cs="Arial"/>
                <w:sz w:val="18"/>
                <w:szCs w:val="18"/>
              </w:rPr>
              <w:t>Analiza nadumieralności mężczyzn w województwie łódzkim w latach 1999-2014</w:t>
            </w:r>
          </w:p>
        </w:tc>
        <w:tc>
          <w:tcPr>
            <w:tcW w:w="0" w:type="auto"/>
            <w:tcBorders>
              <w:top w:val="single" w:sz="2" w:space="0" w:color="auto"/>
              <w:left w:val="nil"/>
              <w:bottom w:val="single" w:sz="4" w:space="0" w:color="auto"/>
              <w:right w:val="single" w:sz="4" w:space="0" w:color="auto"/>
            </w:tcBorders>
            <w:shd w:val="clear" w:color="000000" w:fill="FFFFFF"/>
            <w:vAlign w:val="center"/>
            <w:hideMark/>
          </w:tcPr>
          <w:p w14:paraId="21E94912"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single" w:sz="2" w:space="0" w:color="auto"/>
              <w:left w:val="nil"/>
              <w:bottom w:val="single" w:sz="4" w:space="0" w:color="auto"/>
              <w:right w:val="single" w:sz="4" w:space="0" w:color="auto"/>
            </w:tcBorders>
            <w:shd w:val="clear" w:color="000000" w:fill="FFFFFF"/>
            <w:vAlign w:val="center"/>
            <w:hideMark/>
          </w:tcPr>
          <w:p w14:paraId="0DA4ED1E"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305A37A7" w14:textId="77777777" w:rsidTr="00AE595B">
        <w:trPr>
          <w:trHeight w:val="980"/>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9829BF4" w14:textId="77777777" w:rsidR="00C4048E" w:rsidRPr="006A269B" w:rsidRDefault="00C4048E">
            <w:pPr>
              <w:jc w:val="center"/>
              <w:rPr>
                <w:rFonts w:ascii="Arial" w:hAnsi="Arial" w:cs="Arial"/>
                <w:sz w:val="18"/>
                <w:szCs w:val="18"/>
              </w:rPr>
            </w:pPr>
            <w:r w:rsidRPr="006A269B">
              <w:rPr>
                <w:rFonts w:ascii="Arial" w:hAnsi="Arial" w:cs="Arial"/>
                <w:sz w:val="18"/>
                <w:szCs w:val="18"/>
              </w:rPr>
              <w:t>12</w:t>
            </w:r>
          </w:p>
        </w:tc>
        <w:tc>
          <w:tcPr>
            <w:tcW w:w="1505" w:type="dxa"/>
            <w:tcBorders>
              <w:top w:val="nil"/>
              <w:left w:val="nil"/>
              <w:bottom w:val="single" w:sz="4" w:space="0" w:color="auto"/>
              <w:right w:val="single" w:sz="4" w:space="0" w:color="auto"/>
            </w:tcBorders>
            <w:shd w:val="clear" w:color="000000" w:fill="FFFFFF"/>
            <w:vAlign w:val="center"/>
            <w:hideMark/>
          </w:tcPr>
          <w:p w14:paraId="1A9E574C" w14:textId="77777777" w:rsidR="00C4048E" w:rsidRPr="006A269B" w:rsidRDefault="00C4048E">
            <w:pPr>
              <w:rPr>
                <w:rFonts w:ascii="Arial" w:hAnsi="Arial" w:cs="Arial"/>
                <w:sz w:val="18"/>
                <w:szCs w:val="18"/>
              </w:rPr>
            </w:pPr>
            <w:r w:rsidRPr="006A269B">
              <w:rPr>
                <w:rFonts w:ascii="Arial" w:hAnsi="Arial" w:cs="Arial"/>
                <w:sz w:val="18"/>
                <w:szCs w:val="18"/>
              </w:rPr>
              <w:t>Ludwika Majewska</w:t>
            </w:r>
          </w:p>
        </w:tc>
        <w:tc>
          <w:tcPr>
            <w:tcW w:w="2304" w:type="dxa"/>
            <w:tcBorders>
              <w:top w:val="nil"/>
              <w:left w:val="nil"/>
              <w:bottom w:val="single" w:sz="4" w:space="0" w:color="auto"/>
              <w:right w:val="single" w:sz="4" w:space="0" w:color="auto"/>
            </w:tcBorders>
            <w:shd w:val="clear" w:color="000000" w:fill="FFFFFF"/>
            <w:vAlign w:val="center"/>
            <w:hideMark/>
          </w:tcPr>
          <w:p w14:paraId="4787C917" w14:textId="53DD21DD" w:rsidR="00C4048E" w:rsidRPr="006A269B" w:rsidRDefault="00C4048E">
            <w:pPr>
              <w:rPr>
                <w:rFonts w:ascii="Arial" w:hAnsi="Arial" w:cs="Arial"/>
                <w:sz w:val="18"/>
                <w:szCs w:val="18"/>
              </w:rPr>
            </w:pPr>
            <w:r w:rsidRPr="006A269B">
              <w:rPr>
                <w:rFonts w:ascii="Arial" w:hAnsi="Arial" w:cs="Arial"/>
                <w:sz w:val="18"/>
                <w:szCs w:val="18"/>
              </w:rPr>
              <w:t>Uniwersytet Humanistyczno-Przyrodniczy im. Jana Długosza w Częstochowie</w:t>
            </w:r>
          </w:p>
        </w:tc>
        <w:tc>
          <w:tcPr>
            <w:tcW w:w="4339" w:type="dxa"/>
            <w:tcBorders>
              <w:top w:val="nil"/>
              <w:left w:val="nil"/>
              <w:bottom w:val="single" w:sz="4" w:space="0" w:color="auto"/>
              <w:right w:val="single" w:sz="4" w:space="0" w:color="auto"/>
            </w:tcBorders>
            <w:shd w:val="clear" w:color="000000" w:fill="FFFFFF"/>
            <w:vAlign w:val="center"/>
            <w:hideMark/>
          </w:tcPr>
          <w:p w14:paraId="3F3A3FF6" w14:textId="77777777" w:rsidR="00C4048E" w:rsidRPr="006A269B" w:rsidRDefault="00C4048E">
            <w:pPr>
              <w:rPr>
                <w:rFonts w:ascii="Arial" w:hAnsi="Arial" w:cs="Arial"/>
                <w:sz w:val="18"/>
                <w:szCs w:val="18"/>
              </w:rPr>
            </w:pPr>
            <w:r w:rsidRPr="006A269B">
              <w:rPr>
                <w:rFonts w:ascii="Arial" w:hAnsi="Arial" w:cs="Arial"/>
                <w:sz w:val="18"/>
                <w:szCs w:val="18"/>
              </w:rPr>
              <w:t>Wanda Grabowska (1883-1957). Pedagog, działaczka społeczna i niepodległościowa</w:t>
            </w:r>
          </w:p>
        </w:tc>
        <w:tc>
          <w:tcPr>
            <w:tcW w:w="0" w:type="auto"/>
            <w:tcBorders>
              <w:top w:val="nil"/>
              <w:left w:val="nil"/>
              <w:bottom w:val="single" w:sz="4" w:space="0" w:color="auto"/>
              <w:right w:val="single" w:sz="4" w:space="0" w:color="auto"/>
            </w:tcBorders>
            <w:shd w:val="clear" w:color="000000" w:fill="FFFFFF"/>
            <w:vAlign w:val="center"/>
            <w:hideMark/>
          </w:tcPr>
          <w:p w14:paraId="039B1448" w14:textId="77777777" w:rsidR="00C4048E" w:rsidRPr="006A269B" w:rsidRDefault="00C4048E">
            <w:pPr>
              <w:jc w:val="center"/>
              <w:rPr>
                <w:rFonts w:ascii="Arial" w:hAnsi="Arial" w:cs="Arial"/>
                <w:sz w:val="18"/>
                <w:szCs w:val="18"/>
              </w:rPr>
            </w:pPr>
            <w:r w:rsidRPr="006A269B">
              <w:rPr>
                <w:rFonts w:ascii="Arial" w:hAnsi="Arial" w:cs="Arial"/>
                <w:sz w:val="18"/>
                <w:szCs w:val="18"/>
              </w:rPr>
              <w:t>rozprawa doktorska</w:t>
            </w:r>
          </w:p>
        </w:tc>
        <w:tc>
          <w:tcPr>
            <w:tcW w:w="0" w:type="auto"/>
            <w:tcBorders>
              <w:top w:val="nil"/>
              <w:left w:val="nil"/>
              <w:bottom w:val="single" w:sz="4" w:space="0" w:color="auto"/>
              <w:right w:val="single" w:sz="4" w:space="0" w:color="auto"/>
            </w:tcBorders>
            <w:shd w:val="clear" w:color="000000" w:fill="FFFFFF"/>
            <w:vAlign w:val="center"/>
            <w:hideMark/>
          </w:tcPr>
          <w:p w14:paraId="6F65D2F0" w14:textId="77777777" w:rsidR="00C4048E" w:rsidRPr="006A269B" w:rsidRDefault="00C4048E">
            <w:pPr>
              <w:jc w:val="center"/>
              <w:rPr>
                <w:rFonts w:ascii="Arial" w:hAnsi="Arial" w:cs="Arial"/>
                <w:sz w:val="18"/>
                <w:szCs w:val="18"/>
              </w:rPr>
            </w:pPr>
            <w:r w:rsidRPr="006A269B">
              <w:rPr>
                <w:rFonts w:ascii="Arial" w:hAnsi="Arial" w:cs="Arial"/>
                <w:sz w:val="18"/>
                <w:szCs w:val="18"/>
              </w:rPr>
              <w:t>6 500,00 zł</w:t>
            </w:r>
          </w:p>
        </w:tc>
      </w:tr>
      <w:tr w:rsidR="00B16B00" w:rsidRPr="006A269B" w14:paraId="63C7EE9C" w14:textId="77777777" w:rsidTr="00AE595B">
        <w:trPr>
          <w:trHeight w:val="837"/>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015BBE4" w14:textId="77777777" w:rsidR="00C4048E" w:rsidRPr="006A269B" w:rsidRDefault="00C4048E">
            <w:pPr>
              <w:jc w:val="center"/>
              <w:rPr>
                <w:rFonts w:ascii="Arial" w:hAnsi="Arial" w:cs="Arial"/>
                <w:sz w:val="18"/>
                <w:szCs w:val="18"/>
              </w:rPr>
            </w:pPr>
            <w:r w:rsidRPr="006A269B">
              <w:rPr>
                <w:rFonts w:ascii="Arial" w:hAnsi="Arial" w:cs="Arial"/>
                <w:sz w:val="18"/>
                <w:szCs w:val="18"/>
              </w:rPr>
              <w:t>13</w:t>
            </w:r>
          </w:p>
        </w:tc>
        <w:tc>
          <w:tcPr>
            <w:tcW w:w="1505" w:type="dxa"/>
            <w:tcBorders>
              <w:top w:val="nil"/>
              <w:left w:val="nil"/>
              <w:bottom w:val="single" w:sz="4" w:space="0" w:color="auto"/>
              <w:right w:val="single" w:sz="4" w:space="0" w:color="auto"/>
            </w:tcBorders>
            <w:shd w:val="clear" w:color="000000" w:fill="FFFFFF"/>
            <w:vAlign w:val="center"/>
            <w:hideMark/>
          </w:tcPr>
          <w:p w14:paraId="21F85216" w14:textId="77777777" w:rsidR="00C4048E" w:rsidRPr="006A269B" w:rsidRDefault="00C4048E">
            <w:pPr>
              <w:rPr>
                <w:rFonts w:ascii="Arial" w:hAnsi="Arial" w:cs="Arial"/>
                <w:sz w:val="18"/>
                <w:szCs w:val="18"/>
              </w:rPr>
            </w:pPr>
            <w:r w:rsidRPr="006A269B">
              <w:rPr>
                <w:rFonts w:ascii="Arial" w:hAnsi="Arial" w:cs="Arial"/>
                <w:sz w:val="18"/>
                <w:szCs w:val="18"/>
              </w:rPr>
              <w:t>Aleksander Stachowski</w:t>
            </w:r>
          </w:p>
        </w:tc>
        <w:tc>
          <w:tcPr>
            <w:tcW w:w="2304" w:type="dxa"/>
            <w:tcBorders>
              <w:top w:val="nil"/>
              <w:left w:val="nil"/>
              <w:bottom w:val="single" w:sz="4" w:space="0" w:color="auto"/>
              <w:right w:val="single" w:sz="4" w:space="0" w:color="auto"/>
            </w:tcBorders>
            <w:shd w:val="clear" w:color="000000" w:fill="FFFFFF"/>
            <w:vAlign w:val="center"/>
            <w:hideMark/>
          </w:tcPr>
          <w:p w14:paraId="4E71DF92" w14:textId="5BAC4F4F" w:rsidR="00C4048E" w:rsidRPr="006A269B" w:rsidRDefault="00C4048E">
            <w:pPr>
              <w:rPr>
                <w:rFonts w:ascii="Arial" w:hAnsi="Arial" w:cs="Arial"/>
                <w:sz w:val="18"/>
                <w:szCs w:val="18"/>
              </w:rPr>
            </w:pPr>
            <w:r w:rsidRPr="006A269B">
              <w:rPr>
                <w:rFonts w:ascii="Arial" w:hAnsi="Arial" w:cs="Arial"/>
                <w:sz w:val="18"/>
                <w:szCs w:val="18"/>
              </w:rPr>
              <w:t>Akademia Muzyczna im. Grażyny i Kiejstuta Bacewiczów w Łodz</w:t>
            </w:r>
            <w:r w:rsidR="00B16B00">
              <w:rPr>
                <w:rFonts w:ascii="Arial" w:hAnsi="Arial" w:cs="Arial"/>
                <w:sz w:val="18"/>
                <w:szCs w:val="18"/>
              </w:rPr>
              <w:t>i</w:t>
            </w:r>
          </w:p>
        </w:tc>
        <w:tc>
          <w:tcPr>
            <w:tcW w:w="4339" w:type="dxa"/>
            <w:tcBorders>
              <w:top w:val="nil"/>
              <w:left w:val="nil"/>
              <w:bottom w:val="single" w:sz="4" w:space="0" w:color="auto"/>
              <w:right w:val="single" w:sz="4" w:space="0" w:color="auto"/>
            </w:tcBorders>
            <w:shd w:val="clear" w:color="000000" w:fill="FFFFFF"/>
            <w:vAlign w:val="center"/>
            <w:hideMark/>
          </w:tcPr>
          <w:p w14:paraId="019ACC1E" w14:textId="77777777" w:rsidR="00C4048E" w:rsidRPr="006A269B" w:rsidRDefault="00C4048E">
            <w:pPr>
              <w:rPr>
                <w:rFonts w:ascii="Arial" w:hAnsi="Arial" w:cs="Arial"/>
                <w:sz w:val="18"/>
                <w:szCs w:val="18"/>
              </w:rPr>
            </w:pPr>
            <w:r w:rsidRPr="006A269B">
              <w:rPr>
                <w:rFonts w:ascii="Arial" w:hAnsi="Arial" w:cs="Arial"/>
                <w:sz w:val="18"/>
                <w:szCs w:val="18"/>
              </w:rPr>
              <w:t>Ocena aktywności kory mózgu w procesie mentalnego uczenia się gry na akordeonie na przykładzie wybranych utworów</w:t>
            </w:r>
          </w:p>
        </w:tc>
        <w:tc>
          <w:tcPr>
            <w:tcW w:w="0" w:type="auto"/>
            <w:tcBorders>
              <w:top w:val="nil"/>
              <w:left w:val="nil"/>
              <w:bottom w:val="single" w:sz="4" w:space="0" w:color="auto"/>
              <w:right w:val="single" w:sz="4" w:space="0" w:color="auto"/>
            </w:tcBorders>
            <w:shd w:val="clear" w:color="000000" w:fill="FFFFFF"/>
            <w:vAlign w:val="center"/>
            <w:hideMark/>
          </w:tcPr>
          <w:p w14:paraId="3EA456C3" w14:textId="77777777" w:rsidR="00C4048E" w:rsidRPr="006A269B" w:rsidRDefault="00C4048E">
            <w:pPr>
              <w:jc w:val="center"/>
              <w:rPr>
                <w:rFonts w:ascii="Arial" w:hAnsi="Arial" w:cs="Arial"/>
                <w:sz w:val="18"/>
                <w:szCs w:val="18"/>
              </w:rPr>
            </w:pPr>
            <w:r w:rsidRPr="006A269B">
              <w:rPr>
                <w:rFonts w:ascii="Arial" w:hAnsi="Arial" w:cs="Arial"/>
                <w:sz w:val="18"/>
                <w:szCs w:val="18"/>
              </w:rPr>
              <w:t>praca dyplomowa - magisterska</w:t>
            </w:r>
          </w:p>
        </w:tc>
        <w:tc>
          <w:tcPr>
            <w:tcW w:w="0" w:type="auto"/>
            <w:tcBorders>
              <w:top w:val="nil"/>
              <w:left w:val="nil"/>
              <w:bottom w:val="single" w:sz="4" w:space="0" w:color="auto"/>
              <w:right w:val="single" w:sz="4" w:space="0" w:color="auto"/>
            </w:tcBorders>
            <w:shd w:val="clear" w:color="000000" w:fill="FFFFFF"/>
            <w:vAlign w:val="center"/>
            <w:hideMark/>
          </w:tcPr>
          <w:p w14:paraId="41A14B06" w14:textId="77777777" w:rsidR="00C4048E" w:rsidRPr="006A269B" w:rsidRDefault="00C4048E">
            <w:pPr>
              <w:jc w:val="center"/>
              <w:rPr>
                <w:rFonts w:ascii="Arial" w:hAnsi="Arial" w:cs="Arial"/>
                <w:sz w:val="18"/>
                <w:szCs w:val="18"/>
              </w:rPr>
            </w:pPr>
            <w:r w:rsidRPr="006A269B">
              <w:rPr>
                <w:rFonts w:ascii="Arial" w:hAnsi="Arial" w:cs="Arial"/>
                <w:sz w:val="18"/>
                <w:szCs w:val="18"/>
              </w:rPr>
              <w:t>4 000,00 zł</w:t>
            </w:r>
          </w:p>
        </w:tc>
      </w:tr>
      <w:tr w:rsidR="00B16B00" w:rsidRPr="006A269B" w14:paraId="4F1FE600" w14:textId="77777777" w:rsidTr="00AE595B">
        <w:trPr>
          <w:trHeight w:val="566"/>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819B0D0" w14:textId="77777777" w:rsidR="00C4048E" w:rsidRPr="006A269B" w:rsidRDefault="00C4048E">
            <w:pPr>
              <w:jc w:val="center"/>
              <w:rPr>
                <w:rFonts w:ascii="Arial" w:hAnsi="Arial" w:cs="Arial"/>
                <w:sz w:val="18"/>
                <w:szCs w:val="18"/>
              </w:rPr>
            </w:pPr>
            <w:r w:rsidRPr="006A269B">
              <w:rPr>
                <w:rFonts w:ascii="Arial" w:hAnsi="Arial" w:cs="Arial"/>
                <w:sz w:val="18"/>
                <w:szCs w:val="18"/>
              </w:rPr>
              <w:t>14</w:t>
            </w:r>
          </w:p>
        </w:tc>
        <w:tc>
          <w:tcPr>
            <w:tcW w:w="1505" w:type="dxa"/>
            <w:tcBorders>
              <w:top w:val="nil"/>
              <w:left w:val="nil"/>
              <w:bottom w:val="single" w:sz="4" w:space="0" w:color="auto"/>
              <w:right w:val="single" w:sz="4" w:space="0" w:color="auto"/>
            </w:tcBorders>
            <w:shd w:val="clear" w:color="000000" w:fill="FFFFFF"/>
            <w:vAlign w:val="center"/>
            <w:hideMark/>
          </w:tcPr>
          <w:p w14:paraId="2327824B" w14:textId="77777777" w:rsidR="00C4048E" w:rsidRPr="006A269B" w:rsidRDefault="00C4048E">
            <w:pPr>
              <w:rPr>
                <w:rFonts w:ascii="Arial" w:hAnsi="Arial" w:cs="Arial"/>
                <w:sz w:val="18"/>
                <w:szCs w:val="18"/>
              </w:rPr>
            </w:pPr>
            <w:r w:rsidRPr="006A269B">
              <w:rPr>
                <w:rFonts w:ascii="Arial" w:hAnsi="Arial" w:cs="Arial"/>
                <w:sz w:val="18"/>
                <w:szCs w:val="18"/>
              </w:rPr>
              <w:t>Emilia Brodziak</w:t>
            </w:r>
          </w:p>
        </w:tc>
        <w:tc>
          <w:tcPr>
            <w:tcW w:w="2304" w:type="dxa"/>
            <w:tcBorders>
              <w:top w:val="nil"/>
              <w:left w:val="nil"/>
              <w:bottom w:val="single" w:sz="4" w:space="0" w:color="auto"/>
              <w:right w:val="single" w:sz="4" w:space="0" w:color="auto"/>
            </w:tcBorders>
            <w:shd w:val="clear" w:color="000000" w:fill="FFFFFF"/>
            <w:vAlign w:val="center"/>
            <w:hideMark/>
          </w:tcPr>
          <w:p w14:paraId="3DBE46F8" w14:textId="72FF7179" w:rsidR="00C4048E" w:rsidRPr="006A269B" w:rsidRDefault="00C4048E">
            <w:pPr>
              <w:rPr>
                <w:rFonts w:ascii="Arial" w:hAnsi="Arial" w:cs="Arial"/>
                <w:sz w:val="18"/>
                <w:szCs w:val="18"/>
              </w:rPr>
            </w:pPr>
            <w:r w:rsidRPr="006A269B">
              <w:rPr>
                <w:rFonts w:ascii="Arial" w:hAnsi="Arial" w:cs="Arial"/>
                <w:sz w:val="18"/>
                <w:szCs w:val="18"/>
              </w:rPr>
              <w:t>Uniwersytet Łódzki</w:t>
            </w:r>
          </w:p>
        </w:tc>
        <w:tc>
          <w:tcPr>
            <w:tcW w:w="4339" w:type="dxa"/>
            <w:tcBorders>
              <w:top w:val="nil"/>
              <w:left w:val="nil"/>
              <w:bottom w:val="single" w:sz="4" w:space="0" w:color="auto"/>
              <w:right w:val="single" w:sz="4" w:space="0" w:color="auto"/>
            </w:tcBorders>
            <w:shd w:val="clear" w:color="000000" w:fill="FFFFFF"/>
            <w:vAlign w:val="center"/>
            <w:hideMark/>
          </w:tcPr>
          <w:p w14:paraId="47B57C1F" w14:textId="77777777" w:rsidR="00C4048E" w:rsidRPr="006A269B" w:rsidRDefault="00C4048E">
            <w:pPr>
              <w:rPr>
                <w:rFonts w:ascii="Arial" w:hAnsi="Arial" w:cs="Arial"/>
                <w:sz w:val="18"/>
                <w:szCs w:val="18"/>
              </w:rPr>
            </w:pPr>
            <w:r w:rsidRPr="006A269B">
              <w:rPr>
                <w:rFonts w:ascii="Arial" w:hAnsi="Arial" w:cs="Arial"/>
                <w:sz w:val="18"/>
                <w:szCs w:val="18"/>
              </w:rPr>
              <w:t>Łódź w walce o niepodległość 1914-1918</w:t>
            </w:r>
          </w:p>
        </w:tc>
        <w:tc>
          <w:tcPr>
            <w:tcW w:w="0" w:type="auto"/>
            <w:tcBorders>
              <w:top w:val="nil"/>
              <w:left w:val="nil"/>
              <w:bottom w:val="single" w:sz="4" w:space="0" w:color="auto"/>
              <w:right w:val="single" w:sz="4" w:space="0" w:color="auto"/>
            </w:tcBorders>
            <w:shd w:val="clear" w:color="000000" w:fill="FFFFFF"/>
            <w:vAlign w:val="center"/>
            <w:hideMark/>
          </w:tcPr>
          <w:p w14:paraId="5A21B5A8" w14:textId="77777777" w:rsidR="00C4048E" w:rsidRPr="006A269B" w:rsidRDefault="00C4048E">
            <w:pPr>
              <w:jc w:val="center"/>
              <w:rPr>
                <w:rFonts w:ascii="Arial" w:hAnsi="Arial" w:cs="Arial"/>
                <w:sz w:val="18"/>
                <w:szCs w:val="18"/>
              </w:rPr>
            </w:pPr>
            <w:r w:rsidRPr="006A269B">
              <w:rPr>
                <w:rFonts w:ascii="Arial" w:hAnsi="Arial" w:cs="Arial"/>
                <w:sz w:val="18"/>
                <w:szCs w:val="18"/>
              </w:rPr>
              <w:t>praca dyplomowa - magisterska</w:t>
            </w:r>
          </w:p>
        </w:tc>
        <w:tc>
          <w:tcPr>
            <w:tcW w:w="0" w:type="auto"/>
            <w:tcBorders>
              <w:top w:val="nil"/>
              <w:left w:val="nil"/>
              <w:bottom w:val="single" w:sz="4" w:space="0" w:color="auto"/>
              <w:right w:val="single" w:sz="4" w:space="0" w:color="auto"/>
            </w:tcBorders>
            <w:shd w:val="clear" w:color="000000" w:fill="FFFFFF"/>
            <w:vAlign w:val="center"/>
            <w:hideMark/>
          </w:tcPr>
          <w:p w14:paraId="5A42C8D8" w14:textId="77777777" w:rsidR="00C4048E" w:rsidRPr="006A269B" w:rsidRDefault="00C4048E">
            <w:pPr>
              <w:jc w:val="center"/>
              <w:rPr>
                <w:rFonts w:ascii="Arial" w:hAnsi="Arial" w:cs="Arial"/>
                <w:sz w:val="18"/>
                <w:szCs w:val="18"/>
              </w:rPr>
            </w:pPr>
            <w:r w:rsidRPr="006A269B">
              <w:rPr>
                <w:rFonts w:ascii="Arial" w:hAnsi="Arial" w:cs="Arial"/>
                <w:sz w:val="18"/>
                <w:szCs w:val="18"/>
              </w:rPr>
              <w:t>4 000,00 zł</w:t>
            </w:r>
          </w:p>
        </w:tc>
      </w:tr>
      <w:tr w:rsidR="00B16B00" w:rsidRPr="006A269B" w14:paraId="58C37761" w14:textId="77777777" w:rsidTr="00AE595B">
        <w:trPr>
          <w:trHeight w:val="774"/>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5C77E8C" w14:textId="77777777" w:rsidR="00C4048E" w:rsidRPr="006A269B" w:rsidRDefault="00C4048E">
            <w:pPr>
              <w:jc w:val="center"/>
              <w:rPr>
                <w:rFonts w:ascii="Arial" w:hAnsi="Arial" w:cs="Arial"/>
                <w:sz w:val="18"/>
                <w:szCs w:val="18"/>
              </w:rPr>
            </w:pPr>
            <w:r w:rsidRPr="006A269B">
              <w:rPr>
                <w:rFonts w:ascii="Arial" w:hAnsi="Arial" w:cs="Arial"/>
                <w:sz w:val="18"/>
                <w:szCs w:val="18"/>
              </w:rPr>
              <w:t>15</w:t>
            </w:r>
          </w:p>
        </w:tc>
        <w:tc>
          <w:tcPr>
            <w:tcW w:w="1505" w:type="dxa"/>
            <w:tcBorders>
              <w:top w:val="nil"/>
              <w:left w:val="nil"/>
              <w:bottom w:val="single" w:sz="4" w:space="0" w:color="auto"/>
              <w:right w:val="single" w:sz="4" w:space="0" w:color="auto"/>
            </w:tcBorders>
            <w:shd w:val="clear" w:color="000000" w:fill="FFFFFF"/>
            <w:vAlign w:val="center"/>
            <w:hideMark/>
          </w:tcPr>
          <w:p w14:paraId="58CF248D" w14:textId="77777777" w:rsidR="00C4048E" w:rsidRPr="006A269B" w:rsidRDefault="00C4048E">
            <w:pPr>
              <w:rPr>
                <w:rFonts w:ascii="Arial" w:hAnsi="Arial" w:cs="Arial"/>
                <w:sz w:val="18"/>
                <w:szCs w:val="18"/>
              </w:rPr>
            </w:pPr>
            <w:r w:rsidRPr="006A269B">
              <w:rPr>
                <w:rFonts w:ascii="Arial" w:hAnsi="Arial" w:cs="Arial"/>
                <w:sz w:val="18"/>
                <w:szCs w:val="18"/>
              </w:rPr>
              <w:t>Ewa Juścińska</w:t>
            </w:r>
          </w:p>
        </w:tc>
        <w:tc>
          <w:tcPr>
            <w:tcW w:w="2304" w:type="dxa"/>
            <w:tcBorders>
              <w:top w:val="nil"/>
              <w:left w:val="nil"/>
              <w:bottom w:val="single" w:sz="4" w:space="0" w:color="auto"/>
              <w:right w:val="single" w:sz="4" w:space="0" w:color="auto"/>
            </w:tcBorders>
            <w:shd w:val="clear" w:color="000000" w:fill="FFFFFF"/>
            <w:vAlign w:val="center"/>
            <w:hideMark/>
          </w:tcPr>
          <w:p w14:paraId="61E3A498" w14:textId="77777777" w:rsidR="00C712FB" w:rsidRDefault="00C4048E">
            <w:pPr>
              <w:rPr>
                <w:rFonts w:ascii="Arial" w:hAnsi="Arial" w:cs="Arial"/>
                <w:sz w:val="18"/>
                <w:szCs w:val="18"/>
              </w:rPr>
            </w:pPr>
            <w:r w:rsidRPr="006A269B">
              <w:rPr>
                <w:rFonts w:ascii="Arial" w:hAnsi="Arial" w:cs="Arial"/>
                <w:sz w:val="18"/>
                <w:szCs w:val="18"/>
              </w:rPr>
              <w:t xml:space="preserve">Uniwersytet Medyczny </w:t>
            </w:r>
          </w:p>
          <w:p w14:paraId="1DBA283D" w14:textId="71082E43"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nil"/>
              <w:left w:val="nil"/>
              <w:bottom w:val="single" w:sz="4" w:space="0" w:color="auto"/>
              <w:right w:val="single" w:sz="4" w:space="0" w:color="auto"/>
            </w:tcBorders>
            <w:shd w:val="clear" w:color="000000" w:fill="FFFFFF"/>
            <w:vAlign w:val="center"/>
            <w:hideMark/>
          </w:tcPr>
          <w:p w14:paraId="09A67F09" w14:textId="77777777" w:rsidR="00C4048E" w:rsidRPr="006A269B" w:rsidRDefault="00C4048E">
            <w:pPr>
              <w:rPr>
                <w:rFonts w:ascii="Arial" w:hAnsi="Arial" w:cs="Arial"/>
                <w:sz w:val="18"/>
                <w:szCs w:val="18"/>
              </w:rPr>
            </w:pPr>
            <w:r w:rsidRPr="006A269B">
              <w:rPr>
                <w:rFonts w:ascii="Arial" w:hAnsi="Arial" w:cs="Arial"/>
                <w:sz w:val="18"/>
                <w:szCs w:val="18"/>
              </w:rPr>
              <w:t>Użyteczność badań cytogenetyczno-molekularnych w diagnostyce prenatalnej</w:t>
            </w:r>
          </w:p>
        </w:tc>
        <w:tc>
          <w:tcPr>
            <w:tcW w:w="0" w:type="auto"/>
            <w:tcBorders>
              <w:top w:val="nil"/>
              <w:left w:val="nil"/>
              <w:bottom w:val="single" w:sz="4" w:space="0" w:color="auto"/>
              <w:right w:val="single" w:sz="4" w:space="0" w:color="auto"/>
            </w:tcBorders>
            <w:shd w:val="clear" w:color="000000" w:fill="FFFFFF"/>
            <w:vAlign w:val="center"/>
            <w:hideMark/>
          </w:tcPr>
          <w:p w14:paraId="44ED4B0B" w14:textId="77777777" w:rsidR="00C4048E" w:rsidRPr="006A269B" w:rsidRDefault="00C4048E">
            <w:pPr>
              <w:jc w:val="center"/>
              <w:rPr>
                <w:rFonts w:ascii="Arial" w:hAnsi="Arial" w:cs="Arial"/>
                <w:sz w:val="18"/>
                <w:szCs w:val="18"/>
              </w:rPr>
            </w:pPr>
            <w:r w:rsidRPr="006A269B">
              <w:rPr>
                <w:rFonts w:ascii="Arial" w:hAnsi="Arial" w:cs="Arial"/>
                <w:sz w:val="18"/>
                <w:szCs w:val="18"/>
              </w:rPr>
              <w:t>praca dyplomowa - magisterska</w:t>
            </w:r>
          </w:p>
        </w:tc>
        <w:tc>
          <w:tcPr>
            <w:tcW w:w="0" w:type="auto"/>
            <w:tcBorders>
              <w:top w:val="nil"/>
              <w:left w:val="nil"/>
              <w:bottom w:val="single" w:sz="4" w:space="0" w:color="auto"/>
              <w:right w:val="single" w:sz="4" w:space="0" w:color="auto"/>
            </w:tcBorders>
            <w:shd w:val="clear" w:color="000000" w:fill="FFFFFF"/>
            <w:vAlign w:val="center"/>
            <w:hideMark/>
          </w:tcPr>
          <w:p w14:paraId="5E64B6BE" w14:textId="77777777" w:rsidR="00C4048E" w:rsidRPr="006A269B" w:rsidRDefault="00C4048E">
            <w:pPr>
              <w:jc w:val="center"/>
              <w:rPr>
                <w:rFonts w:ascii="Arial" w:hAnsi="Arial" w:cs="Arial"/>
                <w:sz w:val="18"/>
                <w:szCs w:val="18"/>
              </w:rPr>
            </w:pPr>
            <w:r w:rsidRPr="006A269B">
              <w:rPr>
                <w:rFonts w:ascii="Arial" w:hAnsi="Arial" w:cs="Arial"/>
                <w:sz w:val="18"/>
                <w:szCs w:val="18"/>
              </w:rPr>
              <w:t>4 000,00 zł</w:t>
            </w:r>
          </w:p>
        </w:tc>
      </w:tr>
      <w:tr w:rsidR="00B16B00" w:rsidRPr="006A269B" w14:paraId="748125F2" w14:textId="77777777" w:rsidTr="00AE595B">
        <w:trPr>
          <w:trHeight w:val="856"/>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DC7B4B4" w14:textId="77777777" w:rsidR="00C4048E" w:rsidRPr="006A269B" w:rsidRDefault="00C4048E">
            <w:pPr>
              <w:jc w:val="center"/>
              <w:rPr>
                <w:rFonts w:ascii="Arial" w:hAnsi="Arial" w:cs="Arial"/>
                <w:sz w:val="18"/>
                <w:szCs w:val="18"/>
              </w:rPr>
            </w:pPr>
            <w:r w:rsidRPr="006A269B">
              <w:rPr>
                <w:rFonts w:ascii="Arial" w:hAnsi="Arial" w:cs="Arial"/>
                <w:sz w:val="18"/>
                <w:szCs w:val="18"/>
              </w:rPr>
              <w:t>16</w:t>
            </w:r>
          </w:p>
        </w:tc>
        <w:tc>
          <w:tcPr>
            <w:tcW w:w="1505" w:type="dxa"/>
            <w:tcBorders>
              <w:top w:val="nil"/>
              <w:left w:val="nil"/>
              <w:bottom w:val="single" w:sz="4" w:space="0" w:color="auto"/>
              <w:right w:val="single" w:sz="4" w:space="0" w:color="auto"/>
            </w:tcBorders>
            <w:shd w:val="clear" w:color="000000" w:fill="FFFFFF"/>
            <w:vAlign w:val="center"/>
            <w:hideMark/>
          </w:tcPr>
          <w:p w14:paraId="4341598F" w14:textId="77777777" w:rsidR="00C4048E" w:rsidRPr="006A269B" w:rsidRDefault="00C4048E">
            <w:pPr>
              <w:rPr>
                <w:rFonts w:ascii="Arial" w:hAnsi="Arial" w:cs="Arial"/>
                <w:sz w:val="18"/>
                <w:szCs w:val="18"/>
              </w:rPr>
            </w:pPr>
            <w:r w:rsidRPr="006A269B">
              <w:rPr>
                <w:rFonts w:ascii="Arial" w:hAnsi="Arial" w:cs="Arial"/>
                <w:sz w:val="18"/>
                <w:szCs w:val="18"/>
              </w:rPr>
              <w:t>Marta Kluba</w:t>
            </w:r>
          </w:p>
        </w:tc>
        <w:tc>
          <w:tcPr>
            <w:tcW w:w="2304" w:type="dxa"/>
            <w:tcBorders>
              <w:top w:val="nil"/>
              <w:left w:val="nil"/>
              <w:bottom w:val="single" w:sz="4" w:space="0" w:color="auto"/>
              <w:right w:val="single" w:sz="4" w:space="0" w:color="auto"/>
            </w:tcBorders>
            <w:shd w:val="clear" w:color="000000" w:fill="FFFFFF"/>
            <w:vAlign w:val="center"/>
            <w:hideMark/>
          </w:tcPr>
          <w:p w14:paraId="08EFCF8A" w14:textId="77777777" w:rsidR="00C712FB" w:rsidRDefault="00C4048E">
            <w:pPr>
              <w:rPr>
                <w:rFonts w:ascii="Arial" w:hAnsi="Arial" w:cs="Arial"/>
                <w:sz w:val="18"/>
                <w:szCs w:val="18"/>
              </w:rPr>
            </w:pPr>
            <w:r w:rsidRPr="006A269B">
              <w:rPr>
                <w:rFonts w:ascii="Arial" w:hAnsi="Arial" w:cs="Arial"/>
                <w:sz w:val="18"/>
                <w:szCs w:val="18"/>
              </w:rPr>
              <w:t xml:space="preserve">Akademia Sztuk Pięknych im. Wł. Strzemińskiego </w:t>
            </w:r>
          </w:p>
          <w:p w14:paraId="3D158F3A" w14:textId="752E368E" w:rsidR="00C4048E" w:rsidRPr="006A269B" w:rsidRDefault="00C4048E">
            <w:pPr>
              <w:rPr>
                <w:rFonts w:ascii="Arial" w:hAnsi="Arial" w:cs="Arial"/>
                <w:sz w:val="18"/>
                <w:szCs w:val="18"/>
              </w:rPr>
            </w:pPr>
            <w:r w:rsidRPr="006A269B">
              <w:rPr>
                <w:rFonts w:ascii="Arial" w:hAnsi="Arial" w:cs="Arial"/>
                <w:sz w:val="18"/>
                <w:szCs w:val="18"/>
              </w:rPr>
              <w:t>w Łodzi</w:t>
            </w:r>
          </w:p>
        </w:tc>
        <w:tc>
          <w:tcPr>
            <w:tcW w:w="4339" w:type="dxa"/>
            <w:tcBorders>
              <w:top w:val="nil"/>
              <w:left w:val="nil"/>
              <w:bottom w:val="single" w:sz="4" w:space="0" w:color="auto"/>
              <w:right w:val="single" w:sz="4" w:space="0" w:color="auto"/>
            </w:tcBorders>
            <w:shd w:val="clear" w:color="000000" w:fill="FFFFFF"/>
            <w:vAlign w:val="center"/>
            <w:hideMark/>
          </w:tcPr>
          <w:p w14:paraId="7F247A76" w14:textId="77777777" w:rsidR="00C4048E" w:rsidRPr="006A269B" w:rsidRDefault="00C4048E">
            <w:pPr>
              <w:rPr>
                <w:rFonts w:ascii="Arial" w:hAnsi="Arial" w:cs="Arial"/>
                <w:sz w:val="18"/>
                <w:szCs w:val="18"/>
              </w:rPr>
            </w:pPr>
            <w:r w:rsidRPr="006A269B">
              <w:rPr>
                <w:rFonts w:ascii="Arial" w:hAnsi="Arial" w:cs="Arial"/>
                <w:sz w:val="18"/>
                <w:szCs w:val="18"/>
              </w:rPr>
              <w:t>Adaptacja sali teatralnej na salę koncertową w łódzkim Grand Hotelu</w:t>
            </w:r>
          </w:p>
        </w:tc>
        <w:tc>
          <w:tcPr>
            <w:tcW w:w="0" w:type="auto"/>
            <w:tcBorders>
              <w:top w:val="nil"/>
              <w:left w:val="nil"/>
              <w:bottom w:val="single" w:sz="4" w:space="0" w:color="auto"/>
              <w:right w:val="single" w:sz="4" w:space="0" w:color="auto"/>
            </w:tcBorders>
            <w:shd w:val="clear" w:color="000000" w:fill="FFFFFF"/>
            <w:vAlign w:val="center"/>
            <w:hideMark/>
          </w:tcPr>
          <w:p w14:paraId="47A066D8" w14:textId="77777777" w:rsidR="00C4048E" w:rsidRPr="006A269B" w:rsidRDefault="00C4048E">
            <w:pPr>
              <w:jc w:val="center"/>
              <w:rPr>
                <w:rFonts w:ascii="Arial" w:hAnsi="Arial" w:cs="Arial"/>
                <w:sz w:val="18"/>
                <w:szCs w:val="18"/>
              </w:rPr>
            </w:pPr>
            <w:r w:rsidRPr="006A269B">
              <w:rPr>
                <w:rFonts w:ascii="Arial" w:hAnsi="Arial" w:cs="Arial"/>
                <w:sz w:val="18"/>
                <w:szCs w:val="18"/>
              </w:rPr>
              <w:t>praca dyplomowa - licencjacka</w:t>
            </w:r>
          </w:p>
        </w:tc>
        <w:tc>
          <w:tcPr>
            <w:tcW w:w="0" w:type="auto"/>
            <w:tcBorders>
              <w:top w:val="nil"/>
              <w:left w:val="nil"/>
              <w:bottom w:val="single" w:sz="4" w:space="0" w:color="auto"/>
              <w:right w:val="single" w:sz="4" w:space="0" w:color="auto"/>
            </w:tcBorders>
            <w:shd w:val="clear" w:color="000000" w:fill="FFFFFF"/>
            <w:vAlign w:val="center"/>
            <w:hideMark/>
          </w:tcPr>
          <w:p w14:paraId="6F964FD2" w14:textId="77777777" w:rsidR="00C4048E" w:rsidRPr="006A269B" w:rsidRDefault="00C4048E">
            <w:pPr>
              <w:jc w:val="center"/>
              <w:rPr>
                <w:rFonts w:ascii="Arial" w:hAnsi="Arial" w:cs="Arial"/>
                <w:sz w:val="18"/>
                <w:szCs w:val="18"/>
              </w:rPr>
            </w:pPr>
            <w:r w:rsidRPr="006A269B">
              <w:rPr>
                <w:rFonts w:ascii="Arial" w:hAnsi="Arial" w:cs="Arial"/>
                <w:sz w:val="18"/>
                <w:szCs w:val="18"/>
              </w:rPr>
              <w:t>3 000,00 zł</w:t>
            </w:r>
          </w:p>
        </w:tc>
      </w:tr>
    </w:tbl>
    <w:p w14:paraId="5D455011" w14:textId="471D7CD5" w:rsidR="006A269B" w:rsidRDefault="006A269B" w:rsidP="00356C77">
      <w:pPr>
        <w:pStyle w:val="NormalnyWeb"/>
        <w:spacing w:before="0" w:beforeAutospacing="0" w:after="0" w:afterAutospacing="0"/>
        <w:jc w:val="both"/>
        <w:rPr>
          <w:rFonts w:ascii="Arial" w:hAnsi="Arial" w:cs="Arial"/>
          <w:b/>
          <w:sz w:val="20"/>
          <w:szCs w:val="20"/>
          <w:u w:val="single"/>
        </w:rPr>
      </w:pPr>
    </w:p>
    <w:p w14:paraId="4D5EEF32" w14:textId="4E0B1CB1" w:rsidR="006A269B" w:rsidRDefault="006A269B" w:rsidP="00356C77">
      <w:pPr>
        <w:pStyle w:val="NormalnyWeb"/>
        <w:spacing w:before="0" w:beforeAutospacing="0" w:after="0" w:afterAutospacing="0"/>
        <w:jc w:val="both"/>
        <w:rPr>
          <w:rFonts w:ascii="Arial" w:hAnsi="Arial" w:cs="Arial"/>
          <w:b/>
          <w:sz w:val="20"/>
          <w:szCs w:val="20"/>
          <w:u w:val="single"/>
        </w:rPr>
      </w:pPr>
    </w:p>
    <w:p w14:paraId="67B6CA15" w14:textId="77777777" w:rsidR="009B6AC6" w:rsidRDefault="009B6AC6" w:rsidP="00356C77">
      <w:pPr>
        <w:pStyle w:val="NormalnyWeb"/>
        <w:spacing w:before="0" w:beforeAutospacing="0" w:after="0" w:afterAutospacing="0"/>
        <w:jc w:val="both"/>
        <w:rPr>
          <w:rFonts w:ascii="Arial" w:hAnsi="Arial" w:cs="Arial"/>
          <w:b/>
          <w:u w:val="single"/>
        </w:rPr>
      </w:pPr>
    </w:p>
    <w:p w14:paraId="6FFFD2BD" w14:textId="3477ED54" w:rsidR="00356C77" w:rsidRPr="00FB5416" w:rsidRDefault="00356C77" w:rsidP="00356C77">
      <w:pPr>
        <w:pStyle w:val="NormalnyWeb"/>
        <w:spacing w:before="0" w:beforeAutospacing="0" w:after="0" w:afterAutospacing="0"/>
        <w:jc w:val="both"/>
        <w:rPr>
          <w:rFonts w:ascii="Arial" w:hAnsi="Arial" w:cs="Arial"/>
          <w:b/>
          <w:u w:val="single"/>
        </w:rPr>
      </w:pPr>
      <w:r w:rsidRPr="00FB5416">
        <w:rPr>
          <w:rFonts w:ascii="Arial" w:hAnsi="Arial" w:cs="Arial"/>
          <w:b/>
          <w:u w:val="single"/>
        </w:rPr>
        <w:t>Opisy nagrodzonych prac:</w:t>
      </w:r>
    </w:p>
    <w:p w14:paraId="44448F27" w14:textId="77777777" w:rsidR="00356C77" w:rsidRPr="00FB5416" w:rsidRDefault="00356C77" w:rsidP="00356C77">
      <w:pPr>
        <w:pStyle w:val="NormalnyWeb"/>
        <w:spacing w:before="0" w:beforeAutospacing="0" w:after="0" w:afterAutospacing="0"/>
        <w:jc w:val="both"/>
        <w:rPr>
          <w:rFonts w:ascii="Arial" w:hAnsi="Arial" w:cs="Arial"/>
          <w:b/>
          <w:u w:val="single"/>
        </w:rPr>
      </w:pPr>
    </w:p>
    <w:p w14:paraId="153493A0" w14:textId="6CDBE2B0" w:rsidR="00356C77" w:rsidRPr="00FB5416" w:rsidRDefault="00356C77" w:rsidP="00356C77">
      <w:pPr>
        <w:pStyle w:val="Tekstpodstawowy"/>
        <w:rPr>
          <w:rFonts w:ascii="Arial" w:hAnsi="Arial" w:cs="Arial"/>
          <w:sz w:val="22"/>
          <w:szCs w:val="22"/>
          <w:u w:val="single"/>
        </w:rPr>
      </w:pPr>
      <w:r w:rsidRPr="00FB5416">
        <w:rPr>
          <w:rFonts w:ascii="Arial" w:hAnsi="Arial" w:cs="Arial"/>
          <w:sz w:val="22"/>
          <w:szCs w:val="22"/>
          <w:u w:val="single"/>
        </w:rPr>
        <w:t>Nagrod</w:t>
      </w:r>
      <w:r w:rsidR="00B32457">
        <w:rPr>
          <w:rFonts w:ascii="Arial" w:hAnsi="Arial" w:cs="Arial"/>
          <w:sz w:val="22"/>
          <w:szCs w:val="22"/>
          <w:u w:val="single"/>
        </w:rPr>
        <w:t>y</w:t>
      </w:r>
      <w:r w:rsidRPr="00FB5416">
        <w:rPr>
          <w:rFonts w:ascii="Arial" w:hAnsi="Arial" w:cs="Arial"/>
          <w:sz w:val="22"/>
          <w:szCs w:val="22"/>
          <w:u w:val="single"/>
        </w:rPr>
        <w:t xml:space="preserve"> w kategorii prac habilitacyjnych oraz cykli powiązanych tematycznie publikacji/ artykułów naukowych, stanowiących podstawę nadania stopnia doktora habilitowanego:</w:t>
      </w:r>
    </w:p>
    <w:p w14:paraId="1D102D68" w14:textId="77777777" w:rsidR="00356C77" w:rsidRPr="00FB5416" w:rsidRDefault="00356C77" w:rsidP="00356C77">
      <w:pPr>
        <w:pStyle w:val="Tekstpodstawowy"/>
        <w:rPr>
          <w:rFonts w:ascii="Arial" w:hAnsi="Arial" w:cs="Arial"/>
          <w:sz w:val="22"/>
          <w:szCs w:val="22"/>
          <w:u w:val="single"/>
        </w:rPr>
      </w:pPr>
    </w:p>
    <w:p w14:paraId="10AA9ED0" w14:textId="2388D7F6" w:rsidR="00356C77" w:rsidRPr="00451372" w:rsidRDefault="00261F7C" w:rsidP="00AA5FBE">
      <w:pPr>
        <w:pStyle w:val="Tekstpodstawowy"/>
        <w:numPr>
          <w:ilvl w:val="1"/>
          <w:numId w:val="4"/>
        </w:numPr>
        <w:tabs>
          <w:tab w:val="clear" w:pos="1440"/>
          <w:tab w:val="num" w:pos="426"/>
        </w:tabs>
        <w:spacing w:after="120"/>
        <w:ind w:left="426" w:hanging="426"/>
        <w:rPr>
          <w:rFonts w:ascii="Arial" w:hAnsi="Arial" w:cs="Arial"/>
          <w:b/>
          <w:sz w:val="22"/>
          <w:szCs w:val="22"/>
        </w:rPr>
      </w:pPr>
      <w:r w:rsidRPr="00451372">
        <w:rPr>
          <w:rFonts w:ascii="Arial" w:hAnsi="Arial" w:cs="Arial"/>
          <w:b/>
          <w:bCs/>
          <w:sz w:val="22"/>
          <w:szCs w:val="22"/>
        </w:rPr>
        <w:t>dr hab. Magdalena Kowalewicz-Kulbat</w:t>
      </w:r>
      <w:r w:rsidRPr="00451372">
        <w:rPr>
          <w:rFonts w:ascii="Arial" w:hAnsi="Arial" w:cs="Arial"/>
          <w:sz w:val="22"/>
          <w:szCs w:val="22"/>
        </w:rPr>
        <w:t xml:space="preserve"> – Katedra Immunologii i Biologii Infekcyjnej Uniwersytetu Łódzkiego za cykl publikacji</w:t>
      </w:r>
      <w:r w:rsidR="00356C77" w:rsidRPr="00451372">
        <w:rPr>
          <w:rFonts w:ascii="Arial" w:hAnsi="Arial" w:cs="Arial"/>
          <w:sz w:val="22"/>
          <w:szCs w:val="22"/>
        </w:rPr>
        <w:t>:</w:t>
      </w:r>
    </w:p>
    <w:p w14:paraId="7C9B5598" w14:textId="1AF14A61" w:rsidR="00356C77" w:rsidRPr="00451372" w:rsidRDefault="00356C77" w:rsidP="00356C77">
      <w:pPr>
        <w:pStyle w:val="Tekstpodstawowy"/>
        <w:spacing w:after="120"/>
        <w:rPr>
          <w:rFonts w:ascii="Arial" w:hAnsi="Arial" w:cs="Arial"/>
          <w:b/>
          <w:color w:val="000099"/>
          <w:sz w:val="22"/>
          <w:szCs w:val="22"/>
        </w:rPr>
      </w:pPr>
      <w:r w:rsidRPr="00451372">
        <w:rPr>
          <w:rFonts w:ascii="Arial" w:hAnsi="Arial" w:cs="Arial"/>
          <w:b/>
          <w:color w:val="000099"/>
          <w:sz w:val="22"/>
          <w:szCs w:val="22"/>
        </w:rPr>
        <w:t>„</w:t>
      </w:r>
      <w:r w:rsidR="00261F7C" w:rsidRPr="00451372">
        <w:rPr>
          <w:rFonts w:ascii="Arial" w:hAnsi="Arial" w:cs="Arial"/>
          <w:b/>
          <w:color w:val="000099"/>
          <w:sz w:val="22"/>
          <w:szCs w:val="22"/>
        </w:rPr>
        <w:t xml:space="preserve">Synapsa immunologiczna ludzkiej komórki dendrytycznej z limfocytem T formowana w odpowiedzi na prątki </w:t>
      </w:r>
      <w:r w:rsidR="00261F7C" w:rsidRPr="00451372">
        <w:rPr>
          <w:rFonts w:ascii="Arial" w:hAnsi="Arial" w:cs="Arial"/>
          <w:b/>
          <w:i/>
          <w:iCs/>
          <w:color w:val="000099"/>
          <w:sz w:val="22"/>
          <w:szCs w:val="22"/>
        </w:rPr>
        <w:t>Mycobacterium bovis</w:t>
      </w:r>
      <w:r w:rsidR="00261F7C" w:rsidRPr="00451372">
        <w:rPr>
          <w:rFonts w:ascii="Arial" w:hAnsi="Arial" w:cs="Arial"/>
          <w:b/>
          <w:color w:val="000099"/>
          <w:sz w:val="22"/>
          <w:szCs w:val="22"/>
        </w:rPr>
        <w:t xml:space="preserve"> BCG</w:t>
      </w:r>
      <w:r w:rsidRPr="00451372">
        <w:rPr>
          <w:rFonts w:ascii="Arial" w:hAnsi="Arial" w:cs="Arial"/>
          <w:b/>
          <w:color w:val="000099"/>
          <w:sz w:val="22"/>
          <w:szCs w:val="22"/>
        </w:rPr>
        <w:t>”</w:t>
      </w:r>
    </w:p>
    <w:p w14:paraId="07C91F3D" w14:textId="753B9B67" w:rsidR="00D87257" w:rsidRPr="00291FA8" w:rsidRDefault="00356C77" w:rsidP="00356C77">
      <w:pPr>
        <w:pStyle w:val="Tekstpodstawowy"/>
        <w:rPr>
          <w:rFonts w:ascii="Arial" w:hAnsi="Arial" w:cs="Arial"/>
          <w:i/>
          <w:sz w:val="22"/>
          <w:szCs w:val="22"/>
        </w:rPr>
      </w:pPr>
      <w:r w:rsidRPr="00291FA8">
        <w:rPr>
          <w:rFonts w:ascii="Arial" w:hAnsi="Arial" w:cs="Arial"/>
          <w:i/>
          <w:sz w:val="22"/>
          <w:szCs w:val="22"/>
        </w:rPr>
        <w:t xml:space="preserve">Pracę stanowi monotematyczny cykl </w:t>
      </w:r>
      <w:r w:rsidR="00D87257" w:rsidRPr="00291FA8">
        <w:rPr>
          <w:rFonts w:ascii="Arial" w:hAnsi="Arial" w:cs="Arial"/>
          <w:i/>
          <w:sz w:val="22"/>
          <w:szCs w:val="22"/>
        </w:rPr>
        <w:t>10</w:t>
      </w:r>
      <w:r w:rsidRPr="00291FA8">
        <w:rPr>
          <w:rFonts w:ascii="Arial" w:hAnsi="Arial" w:cs="Arial"/>
          <w:i/>
          <w:sz w:val="22"/>
          <w:szCs w:val="22"/>
        </w:rPr>
        <w:t xml:space="preserve"> publikacji</w:t>
      </w:r>
      <w:r w:rsidR="00D87257" w:rsidRPr="00291FA8">
        <w:rPr>
          <w:rFonts w:ascii="Arial" w:hAnsi="Arial" w:cs="Arial"/>
          <w:i/>
          <w:sz w:val="22"/>
          <w:szCs w:val="22"/>
        </w:rPr>
        <w:t xml:space="preserve"> naukowych, w których podjęto niezwykle ważny temat badawczy związany z odpowiedzią układu odpornościowego na szczepionkę przeciwgruźliczą BCG. </w:t>
      </w:r>
      <w:r w:rsidR="002C4477" w:rsidRPr="00291FA8">
        <w:rPr>
          <w:rFonts w:ascii="Arial" w:hAnsi="Arial" w:cs="Arial"/>
          <w:i/>
          <w:sz w:val="22"/>
          <w:szCs w:val="22"/>
        </w:rPr>
        <w:t>Gruźlica nadal stanowi światowy problem medyczny, istotnie zaznaczony również w województwie łódzkim.</w:t>
      </w:r>
      <w:r w:rsidR="002C4477" w:rsidRPr="00291FA8">
        <w:rPr>
          <w:rFonts w:ascii="Arial" w:hAnsi="Arial" w:cs="Arial"/>
          <w:i/>
          <w:sz w:val="22"/>
          <w:szCs w:val="22"/>
        </w:rPr>
        <w:t xml:space="preserve"> </w:t>
      </w:r>
      <w:r w:rsidR="001C179C" w:rsidRPr="00291FA8">
        <w:rPr>
          <w:rFonts w:ascii="Arial" w:hAnsi="Arial" w:cs="Arial"/>
          <w:i/>
          <w:sz w:val="22"/>
          <w:szCs w:val="22"/>
        </w:rPr>
        <w:t xml:space="preserve">Cały materiał do badań pochodził od osób </w:t>
      </w:r>
      <w:r w:rsidR="002C4477" w:rsidRPr="00291FA8">
        <w:rPr>
          <w:rFonts w:ascii="Arial" w:hAnsi="Arial" w:cs="Arial"/>
          <w:i/>
          <w:sz w:val="22"/>
          <w:szCs w:val="22"/>
        </w:rPr>
        <w:br/>
      </w:r>
      <w:r w:rsidR="001C179C" w:rsidRPr="00291FA8">
        <w:rPr>
          <w:rFonts w:ascii="Arial" w:hAnsi="Arial" w:cs="Arial"/>
          <w:i/>
          <w:sz w:val="22"/>
          <w:szCs w:val="22"/>
        </w:rPr>
        <w:t xml:space="preserve">z województwa łódzkiego, co stanowi istotny </w:t>
      </w:r>
      <w:r w:rsidR="00F16D20">
        <w:rPr>
          <w:rFonts w:ascii="Arial" w:hAnsi="Arial" w:cs="Arial"/>
          <w:i/>
          <w:sz w:val="22"/>
          <w:szCs w:val="22"/>
        </w:rPr>
        <w:t xml:space="preserve">i </w:t>
      </w:r>
      <w:r w:rsidR="001C179C" w:rsidRPr="00291FA8">
        <w:rPr>
          <w:rFonts w:ascii="Arial" w:hAnsi="Arial" w:cs="Arial"/>
          <w:i/>
          <w:sz w:val="22"/>
          <w:szCs w:val="22"/>
        </w:rPr>
        <w:t xml:space="preserve">nowy wkład wiedzy na temat odporności poszczepiennej młodych dorosłych mieszkańców Łodzi i województwa. Wyniki badań </w:t>
      </w:r>
      <w:r w:rsidR="002C4477" w:rsidRPr="00291FA8">
        <w:rPr>
          <w:rFonts w:ascii="Arial" w:hAnsi="Arial" w:cs="Arial"/>
          <w:i/>
          <w:sz w:val="22"/>
          <w:szCs w:val="22"/>
        </w:rPr>
        <w:br/>
      </w:r>
      <w:r w:rsidR="001C179C" w:rsidRPr="00291FA8">
        <w:rPr>
          <w:rFonts w:ascii="Arial" w:hAnsi="Arial" w:cs="Arial"/>
          <w:i/>
          <w:sz w:val="22"/>
          <w:szCs w:val="22"/>
        </w:rPr>
        <w:t xml:space="preserve">i pogłębienie wiedzy o mechanizmach odporności przeciwgruźliczej może w przyszłości przyczynić się do opracowania nowej, lepszej szczepionki przeciwgruźliczej. </w:t>
      </w:r>
      <w:r w:rsidR="009E1384" w:rsidRPr="00291FA8">
        <w:rPr>
          <w:rFonts w:ascii="Arial" w:hAnsi="Arial" w:cs="Arial"/>
          <w:i/>
          <w:sz w:val="22"/>
          <w:szCs w:val="22"/>
        </w:rPr>
        <w:t xml:space="preserve">Nagrodzona praca ma charakter aktualny, oryginalny, cenny pod względem naukowym, społecznym </w:t>
      </w:r>
      <w:r w:rsidR="002C4477" w:rsidRPr="00291FA8">
        <w:rPr>
          <w:rFonts w:ascii="Arial" w:hAnsi="Arial" w:cs="Arial"/>
          <w:i/>
          <w:sz w:val="22"/>
          <w:szCs w:val="22"/>
        </w:rPr>
        <w:br/>
      </w:r>
      <w:r w:rsidR="00F16D20">
        <w:rPr>
          <w:rFonts w:ascii="Arial" w:hAnsi="Arial" w:cs="Arial"/>
          <w:i/>
          <w:sz w:val="22"/>
          <w:szCs w:val="22"/>
        </w:rPr>
        <w:t>oraz</w:t>
      </w:r>
      <w:r w:rsidR="009E1384" w:rsidRPr="00291FA8">
        <w:rPr>
          <w:rFonts w:ascii="Arial" w:hAnsi="Arial" w:cs="Arial"/>
          <w:i/>
          <w:sz w:val="22"/>
          <w:szCs w:val="22"/>
        </w:rPr>
        <w:t xml:space="preserve"> praktycznym</w:t>
      </w:r>
      <w:r w:rsidR="00F16D20">
        <w:rPr>
          <w:rFonts w:ascii="Arial" w:hAnsi="Arial" w:cs="Arial"/>
          <w:i/>
          <w:sz w:val="22"/>
          <w:szCs w:val="22"/>
        </w:rPr>
        <w:t xml:space="preserve"> </w:t>
      </w:r>
      <w:r w:rsidR="009E1384" w:rsidRPr="00291FA8">
        <w:rPr>
          <w:rFonts w:ascii="Arial" w:hAnsi="Arial" w:cs="Arial"/>
          <w:i/>
          <w:sz w:val="22"/>
          <w:szCs w:val="22"/>
        </w:rPr>
        <w:t xml:space="preserve">i może stać się punktem wyjścia do dalszych badań zmierzających </w:t>
      </w:r>
      <w:r w:rsidR="002C4477" w:rsidRPr="00291FA8">
        <w:rPr>
          <w:rFonts w:ascii="Arial" w:hAnsi="Arial" w:cs="Arial"/>
          <w:i/>
          <w:sz w:val="22"/>
          <w:szCs w:val="22"/>
        </w:rPr>
        <w:br/>
      </w:r>
      <w:r w:rsidR="009E1384" w:rsidRPr="00291FA8">
        <w:rPr>
          <w:rFonts w:ascii="Arial" w:hAnsi="Arial" w:cs="Arial"/>
          <w:i/>
          <w:sz w:val="22"/>
          <w:szCs w:val="22"/>
        </w:rPr>
        <w:t>do opracowania nowych strategii immunoprofilaktyki.</w:t>
      </w:r>
      <w:r w:rsidR="002C4477" w:rsidRPr="00291FA8">
        <w:rPr>
          <w:rFonts w:ascii="Arial" w:hAnsi="Arial" w:cs="Arial"/>
          <w:i/>
          <w:sz w:val="22"/>
          <w:szCs w:val="22"/>
        </w:rPr>
        <w:t xml:space="preserve"> </w:t>
      </w:r>
      <w:r w:rsidR="002C4477" w:rsidRPr="00291FA8">
        <w:rPr>
          <w:rFonts w:ascii="Arial" w:hAnsi="Arial" w:cs="Arial"/>
          <w:i/>
          <w:sz w:val="22"/>
          <w:szCs w:val="22"/>
        </w:rPr>
        <w:t>Praca ma prekursorski charakter, gdyż tego typu badania nie były dotąd prowadzone ani w województwie łódzkim, ani w Polsce.</w:t>
      </w:r>
    </w:p>
    <w:p w14:paraId="6BE71892" w14:textId="35164337" w:rsidR="00D87257" w:rsidRDefault="00D87257" w:rsidP="00356C77">
      <w:pPr>
        <w:pStyle w:val="Tekstpodstawowy"/>
        <w:rPr>
          <w:rFonts w:ascii="Arial" w:hAnsi="Arial" w:cs="Arial"/>
          <w:i/>
          <w:sz w:val="22"/>
          <w:szCs w:val="22"/>
          <w:highlight w:val="yellow"/>
        </w:rPr>
      </w:pPr>
    </w:p>
    <w:p w14:paraId="321D5259" w14:textId="77777777" w:rsidR="00E058D9" w:rsidRDefault="00E058D9" w:rsidP="00356C77">
      <w:pPr>
        <w:pStyle w:val="Tekstpodstawowy"/>
        <w:rPr>
          <w:rFonts w:ascii="Arial" w:hAnsi="Arial" w:cs="Arial"/>
          <w:i/>
          <w:sz w:val="22"/>
          <w:szCs w:val="22"/>
          <w:highlight w:val="yellow"/>
        </w:rPr>
      </w:pPr>
    </w:p>
    <w:p w14:paraId="6F6F7DBA" w14:textId="34012C7E" w:rsidR="00EE434F" w:rsidRPr="00451372" w:rsidRDefault="001B3BE2" w:rsidP="00AA5FBE">
      <w:pPr>
        <w:pStyle w:val="Tekstpodstawowy"/>
        <w:numPr>
          <w:ilvl w:val="1"/>
          <w:numId w:val="4"/>
        </w:numPr>
        <w:tabs>
          <w:tab w:val="clear" w:pos="1440"/>
          <w:tab w:val="num" w:pos="426"/>
        </w:tabs>
        <w:spacing w:after="120"/>
        <w:ind w:left="426" w:hanging="426"/>
        <w:rPr>
          <w:rFonts w:ascii="Arial" w:hAnsi="Arial" w:cs="Arial"/>
          <w:b/>
          <w:sz w:val="22"/>
          <w:szCs w:val="22"/>
        </w:rPr>
      </w:pPr>
      <w:r w:rsidRPr="00451372">
        <w:rPr>
          <w:rFonts w:ascii="Arial" w:hAnsi="Arial" w:cs="Arial"/>
          <w:b/>
          <w:bCs/>
          <w:sz w:val="22"/>
          <w:szCs w:val="22"/>
        </w:rPr>
        <w:t>dr hab. inż. arch. Małgorzata Hanzl</w:t>
      </w:r>
      <w:r w:rsidRPr="00451372">
        <w:rPr>
          <w:rFonts w:ascii="Arial" w:hAnsi="Arial" w:cs="Arial"/>
          <w:sz w:val="22"/>
          <w:szCs w:val="22"/>
        </w:rPr>
        <w:t xml:space="preserve"> – Instytut Architektury i Urbanistyki Politechniki Łódzkiej za pracę</w:t>
      </w:r>
      <w:r w:rsidR="00EE434F" w:rsidRPr="00451372">
        <w:rPr>
          <w:rFonts w:ascii="Arial" w:hAnsi="Arial" w:cs="Arial"/>
          <w:sz w:val="22"/>
          <w:szCs w:val="22"/>
        </w:rPr>
        <w:t>:</w:t>
      </w:r>
    </w:p>
    <w:p w14:paraId="0357E6EF" w14:textId="77777777" w:rsidR="001B3BE2" w:rsidRPr="00451372" w:rsidRDefault="00EE434F" w:rsidP="001B3BE2">
      <w:pPr>
        <w:pStyle w:val="Tekstpodstawowy"/>
        <w:ind w:left="357"/>
        <w:rPr>
          <w:rFonts w:ascii="Arial" w:hAnsi="Arial" w:cs="Arial"/>
          <w:b/>
          <w:color w:val="000099"/>
          <w:sz w:val="22"/>
          <w:szCs w:val="22"/>
        </w:rPr>
      </w:pPr>
      <w:r w:rsidRPr="00451372">
        <w:rPr>
          <w:rFonts w:ascii="Arial" w:hAnsi="Arial" w:cs="Arial"/>
          <w:b/>
          <w:color w:val="000099"/>
          <w:sz w:val="22"/>
          <w:szCs w:val="22"/>
        </w:rPr>
        <w:t>„</w:t>
      </w:r>
      <w:r w:rsidR="001B3BE2" w:rsidRPr="00451372">
        <w:rPr>
          <w:rFonts w:ascii="Arial" w:hAnsi="Arial" w:cs="Arial"/>
          <w:b/>
          <w:color w:val="000099"/>
          <w:sz w:val="22"/>
          <w:szCs w:val="22"/>
        </w:rPr>
        <w:t>Morphological analysis of urban structures - the cultural approach. Case studies of Jewish communities in Lodz and Mazovian voivodeships</w:t>
      </w:r>
    </w:p>
    <w:p w14:paraId="23372C9A" w14:textId="103F4CE7" w:rsidR="00EE434F" w:rsidRPr="00451372" w:rsidRDefault="001B3BE2" w:rsidP="001B3BE2">
      <w:pPr>
        <w:pStyle w:val="Tekstpodstawowy"/>
        <w:spacing w:before="120" w:after="120"/>
        <w:ind w:left="357"/>
        <w:rPr>
          <w:rFonts w:ascii="Arial" w:hAnsi="Arial" w:cs="Arial"/>
          <w:bCs/>
          <w:color w:val="000099"/>
          <w:sz w:val="22"/>
          <w:szCs w:val="22"/>
        </w:rPr>
      </w:pPr>
      <w:r w:rsidRPr="00451372">
        <w:rPr>
          <w:rFonts w:ascii="Arial" w:hAnsi="Arial" w:cs="Arial"/>
          <w:bCs/>
          <w:color w:val="000099"/>
          <w:sz w:val="22"/>
          <w:szCs w:val="22"/>
        </w:rPr>
        <w:t>(Analiza morfologiczna struktur miejskich w ujęciu kulturowym. Studium przypadku społeczności żydowskich w województwach łódzkim i mazowieckim)</w:t>
      </w:r>
      <w:r w:rsidR="00EE434F" w:rsidRPr="00451372">
        <w:rPr>
          <w:rFonts w:ascii="Arial" w:hAnsi="Arial" w:cs="Arial"/>
          <w:bCs/>
          <w:color w:val="000099"/>
          <w:sz w:val="22"/>
          <w:szCs w:val="22"/>
        </w:rPr>
        <w:t>”</w:t>
      </w:r>
    </w:p>
    <w:p w14:paraId="3C41B173" w14:textId="41EBA9F0" w:rsidR="004C0246" w:rsidRPr="005861F4" w:rsidRDefault="004C0246" w:rsidP="004C0246">
      <w:pPr>
        <w:pStyle w:val="Tekstpodstawowy"/>
        <w:rPr>
          <w:rFonts w:ascii="Arial" w:hAnsi="Arial" w:cs="Arial"/>
          <w:i/>
          <w:sz w:val="22"/>
          <w:szCs w:val="22"/>
        </w:rPr>
      </w:pPr>
      <w:r w:rsidRPr="005861F4">
        <w:rPr>
          <w:rFonts w:ascii="Arial" w:hAnsi="Arial" w:cs="Arial"/>
          <w:i/>
          <w:sz w:val="22"/>
          <w:szCs w:val="22"/>
        </w:rPr>
        <w:t>Celem pracy było wykazanie na ile i w jaki sposób różnorodna kultura Żydów polskich wpływała na formy zabudowy i układy przestrzeni publicznych, stanowiąc jednocześnie o ich charakterystycznej atmosferze, która w wielu miejscach przetrwała do dziś.</w:t>
      </w:r>
      <w:r w:rsidRPr="005861F4">
        <w:rPr>
          <w:rFonts w:ascii="Arial" w:hAnsi="Arial" w:cs="Arial"/>
          <w:i/>
          <w:sz w:val="22"/>
          <w:szCs w:val="22"/>
        </w:rPr>
        <w:t xml:space="preserve"> </w:t>
      </w:r>
      <w:r w:rsidRPr="005861F4">
        <w:rPr>
          <w:rFonts w:ascii="Arial" w:hAnsi="Arial" w:cs="Arial"/>
          <w:i/>
          <w:sz w:val="22"/>
          <w:szCs w:val="22"/>
        </w:rPr>
        <w:t xml:space="preserve">Przedmiotem zainteresowania pracy są miasta i miasteczka zlokalizowane w granicach obecnych </w:t>
      </w:r>
      <w:r w:rsidRPr="005861F4">
        <w:rPr>
          <w:rFonts w:ascii="Arial" w:hAnsi="Arial" w:cs="Arial"/>
          <w:i/>
          <w:sz w:val="22"/>
          <w:szCs w:val="22"/>
        </w:rPr>
        <w:lastRenderedPageBreak/>
        <w:t xml:space="preserve">województw łódzkiego i mazowieckiego, w tym miasta Łodzi i </w:t>
      </w:r>
      <w:r w:rsidR="008A54BC" w:rsidRPr="005861F4">
        <w:rPr>
          <w:rFonts w:ascii="Arial" w:hAnsi="Arial" w:cs="Arial"/>
          <w:i/>
          <w:sz w:val="22"/>
          <w:szCs w:val="22"/>
        </w:rPr>
        <w:t>rejonów</w:t>
      </w:r>
      <w:r w:rsidRPr="005861F4">
        <w:rPr>
          <w:rFonts w:ascii="Arial" w:hAnsi="Arial" w:cs="Arial"/>
          <w:i/>
          <w:sz w:val="22"/>
          <w:szCs w:val="22"/>
        </w:rPr>
        <w:t xml:space="preserve">, gdzie w czasach przed wybuchem II wojny światowej zlokalizowane były istotne koncentracje ludności żydowskiej. Praca wnosi istotny wkład w rozwój badań dotyczących form zabudowy historycznej w obszarach dawnego osadnictwa żydowskiego. </w:t>
      </w:r>
      <w:r w:rsidR="00415BCD" w:rsidRPr="005861F4">
        <w:rPr>
          <w:rFonts w:ascii="Arial" w:hAnsi="Arial" w:cs="Arial"/>
          <w:i/>
          <w:sz w:val="22"/>
          <w:szCs w:val="22"/>
        </w:rPr>
        <w:t xml:space="preserve">Wyniki badań </w:t>
      </w:r>
      <w:r w:rsidRPr="005861F4">
        <w:rPr>
          <w:rFonts w:ascii="Arial" w:hAnsi="Arial" w:cs="Arial"/>
          <w:i/>
          <w:sz w:val="22"/>
          <w:szCs w:val="22"/>
        </w:rPr>
        <w:t>mogą być cenn</w:t>
      </w:r>
      <w:r w:rsidR="00415BCD" w:rsidRPr="005861F4">
        <w:rPr>
          <w:rFonts w:ascii="Arial" w:hAnsi="Arial" w:cs="Arial"/>
          <w:i/>
          <w:sz w:val="22"/>
          <w:szCs w:val="22"/>
        </w:rPr>
        <w:t xml:space="preserve">ą wskazówką dla </w:t>
      </w:r>
      <w:r w:rsidRPr="005861F4">
        <w:rPr>
          <w:rFonts w:ascii="Arial" w:hAnsi="Arial" w:cs="Arial"/>
          <w:i/>
          <w:sz w:val="22"/>
          <w:szCs w:val="22"/>
        </w:rPr>
        <w:t>zachodząc</w:t>
      </w:r>
      <w:r w:rsidR="00415BCD" w:rsidRPr="005861F4">
        <w:rPr>
          <w:rFonts w:ascii="Arial" w:hAnsi="Arial" w:cs="Arial"/>
          <w:i/>
          <w:sz w:val="22"/>
          <w:szCs w:val="22"/>
        </w:rPr>
        <w:t>ych</w:t>
      </w:r>
      <w:r w:rsidRPr="005861F4">
        <w:rPr>
          <w:rFonts w:ascii="Arial" w:hAnsi="Arial" w:cs="Arial"/>
          <w:i/>
          <w:sz w:val="22"/>
          <w:szCs w:val="22"/>
        </w:rPr>
        <w:t xml:space="preserve"> obecnie proces</w:t>
      </w:r>
      <w:r w:rsidR="00415BCD" w:rsidRPr="005861F4">
        <w:rPr>
          <w:rFonts w:ascii="Arial" w:hAnsi="Arial" w:cs="Arial"/>
          <w:i/>
          <w:sz w:val="22"/>
          <w:szCs w:val="22"/>
        </w:rPr>
        <w:t>ów</w:t>
      </w:r>
      <w:r w:rsidRPr="005861F4">
        <w:rPr>
          <w:rFonts w:ascii="Arial" w:hAnsi="Arial" w:cs="Arial"/>
          <w:i/>
          <w:sz w:val="22"/>
          <w:szCs w:val="22"/>
        </w:rPr>
        <w:t xml:space="preserve"> rewitalizacji w Łodzi i licznych miejscowościach regionu łódzkiego. </w:t>
      </w:r>
      <w:r w:rsidR="00415BCD" w:rsidRPr="005861F4">
        <w:rPr>
          <w:rFonts w:ascii="Arial" w:hAnsi="Arial" w:cs="Arial"/>
          <w:i/>
          <w:sz w:val="22"/>
          <w:szCs w:val="22"/>
        </w:rPr>
        <w:t>Nagrodzona praca m</w:t>
      </w:r>
      <w:r w:rsidRPr="005861F4">
        <w:rPr>
          <w:rFonts w:ascii="Arial" w:hAnsi="Arial" w:cs="Arial"/>
          <w:i/>
          <w:sz w:val="22"/>
          <w:szCs w:val="22"/>
        </w:rPr>
        <w:t>oże przyczynić się do ich promocji, propagowania ruchu turystycznego oraz innych form edukacji dotyczących wielokulturowości tych miejsc. Praca ma szansę również stać się przyczynkiem dla dalszych badań nad materialnym dziedzictwem żydowskim w naszym województwie.</w:t>
      </w:r>
    </w:p>
    <w:p w14:paraId="49043CB8" w14:textId="3C273356" w:rsidR="00163AB8" w:rsidRDefault="00163AB8" w:rsidP="00EE434F">
      <w:pPr>
        <w:pStyle w:val="Tekstpodstawowy"/>
        <w:rPr>
          <w:rFonts w:ascii="Arial" w:hAnsi="Arial" w:cs="Arial"/>
          <w:i/>
          <w:sz w:val="22"/>
          <w:szCs w:val="22"/>
        </w:rPr>
      </w:pPr>
    </w:p>
    <w:p w14:paraId="46E94714" w14:textId="7E58A620" w:rsidR="00630EE0" w:rsidRDefault="00630EE0" w:rsidP="00EE434F">
      <w:pPr>
        <w:pStyle w:val="Tekstpodstawowy"/>
        <w:rPr>
          <w:rFonts w:ascii="Arial" w:hAnsi="Arial" w:cs="Arial"/>
          <w:i/>
          <w:sz w:val="22"/>
          <w:szCs w:val="22"/>
        </w:rPr>
      </w:pPr>
    </w:p>
    <w:p w14:paraId="4B47818D" w14:textId="77777777" w:rsidR="00356C77" w:rsidRPr="00451372" w:rsidRDefault="00356C77" w:rsidP="00356C77">
      <w:pPr>
        <w:pStyle w:val="Tekstpodstawowy"/>
        <w:spacing w:after="120"/>
        <w:rPr>
          <w:rFonts w:ascii="Arial" w:hAnsi="Arial" w:cs="Arial"/>
          <w:sz w:val="22"/>
          <w:szCs w:val="22"/>
          <w:u w:val="single"/>
        </w:rPr>
      </w:pPr>
      <w:r w:rsidRPr="00451372">
        <w:rPr>
          <w:rFonts w:ascii="Arial" w:hAnsi="Arial" w:cs="Arial"/>
          <w:sz w:val="22"/>
          <w:szCs w:val="22"/>
          <w:u w:val="single"/>
        </w:rPr>
        <w:t>Nagrody w kategorii rozpraw doktorskich:</w:t>
      </w:r>
    </w:p>
    <w:p w14:paraId="6719A73C" w14:textId="77777777" w:rsidR="00DB2B86" w:rsidRPr="00451372" w:rsidRDefault="00DB2B86" w:rsidP="00DB2B86">
      <w:pPr>
        <w:pStyle w:val="Tekstpodstawowy"/>
        <w:numPr>
          <w:ilvl w:val="0"/>
          <w:numId w:val="1"/>
        </w:numPr>
        <w:tabs>
          <w:tab w:val="clear" w:pos="2508"/>
          <w:tab w:val="num" w:pos="426"/>
        </w:tabs>
        <w:spacing w:before="240" w:after="120"/>
        <w:ind w:left="425" w:hanging="425"/>
        <w:rPr>
          <w:rFonts w:ascii="Arial" w:hAnsi="Arial" w:cs="Arial"/>
          <w:b/>
          <w:sz w:val="22"/>
          <w:szCs w:val="22"/>
        </w:rPr>
      </w:pPr>
      <w:r w:rsidRPr="00451372">
        <w:rPr>
          <w:rFonts w:ascii="Arial" w:hAnsi="Arial" w:cs="Arial"/>
          <w:b/>
          <w:bCs/>
          <w:sz w:val="22"/>
          <w:szCs w:val="22"/>
        </w:rPr>
        <w:t>dr szt. Michał Szulc</w:t>
      </w:r>
      <w:r w:rsidRPr="00451372">
        <w:rPr>
          <w:rFonts w:ascii="Arial" w:hAnsi="Arial" w:cs="Arial"/>
          <w:sz w:val="22"/>
          <w:szCs w:val="22"/>
        </w:rPr>
        <w:t xml:space="preserve"> – Instytut Ubioru Akademii Sztuk Pięknych im. Władysława Strzemińskiego w Łodzi za pracę</w:t>
      </w:r>
      <w:r w:rsidR="00356C77" w:rsidRPr="00451372">
        <w:rPr>
          <w:rFonts w:ascii="Arial" w:hAnsi="Arial" w:cs="Arial"/>
          <w:sz w:val="22"/>
          <w:szCs w:val="22"/>
        </w:rPr>
        <w:t>:</w:t>
      </w:r>
    </w:p>
    <w:p w14:paraId="628965A9" w14:textId="78581B3B" w:rsidR="00DB2B86" w:rsidRPr="00451372" w:rsidRDefault="00DB2B86" w:rsidP="00630EE0">
      <w:pPr>
        <w:pStyle w:val="Tekstpodstawowy"/>
        <w:spacing w:before="120" w:after="120"/>
        <w:ind w:left="425"/>
        <w:rPr>
          <w:rFonts w:ascii="Arial" w:hAnsi="Arial" w:cs="Arial"/>
          <w:b/>
          <w:bCs/>
          <w:color w:val="000099"/>
          <w:sz w:val="22"/>
          <w:szCs w:val="22"/>
        </w:rPr>
      </w:pPr>
      <w:r w:rsidRPr="00451372">
        <w:rPr>
          <w:rFonts w:ascii="Arial" w:hAnsi="Arial" w:cs="Arial"/>
          <w:b/>
          <w:bCs/>
          <w:color w:val="000099"/>
          <w:sz w:val="22"/>
          <w:szCs w:val="22"/>
          <w:lang w:val="en-US"/>
        </w:rPr>
        <w:t>„Made in Łódź. Projekt damskiej kolekcji autorskiej w oparciu o badania technologii przemysłu lekkiego województwa łódzkiego.</w:t>
      </w:r>
      <w:r w:rsidRPr="00451372">
        <w:rPr>
          <w:rFonts w:ascii="Arial" w:hAnsi="Arial" w:cs="Arial"/>
          <w:b/>
          <w:bCs/>
          <w:color w:val="000099"/>
          <w:sz w:val="22"/>
          <w:szCs w:val="22"/>
        </w:rPr>
        <w:t>”</w:t>
      </w:r>
    </w:p>
    <w:p w14:paraId="626CABB6" w14:textId="13278033" w:rsidR="00E32CA6" w:rsidRDefault="007B5C7C" w:rsidP="00356C77">
      <w:pPr>
        <w:pStyle w:val="Tekstpodstawowy"/>
        <w:spacing w:after="120"/>
        <w:ind w:left="357"/>
        <w:rPr>
          <w:rFonts w:ascii="Arial" w:hAnsi="Arial" w:cs="Arial"/>
          <w:i/>
          <w:sz w:val="22"/>
          <w:szCs w:val="22"/>
        </w:rPr>
      </w:pPr>
      <w:r w:rsidRPr="0008025B">
        <w:rPr>
          <w:rFonts w:ascii="Arial" w:hAnsi="Arial" w:cs="Arial"/>
          <w:i/>
          <w:sz w:val="22"/>
          <w:szCs w:val="22"/>
        </w:rPr>
        <w:t xml:space="preserve">Autor pracy postawił sobie cel stworzenia kolekcji w całości wyprodukowanej </w:t>
      </w:r>
      <w:r w:rsidR="009D009E" w:rsidRPr="0008025B">
        <w:rPr>
          <w:rFonts w:ascii="Arial" w:hAnsi="Arial" w:cs="Arial"/>
          <w:i/>
          <w:sz w:val="22"/>
          <w:szCs w:val="22"/>
        </w:rPr>
        <w:br/>
      </w:r>
      <w:r w:rsidRPr="0008025B">
        <w:rPr>
          <w:rFonts w:ascii="Arial" w:hAnsi="Arial" w:cs="Arial"/>
          <w:i/>
          <w:sz w:val="22"/>
          <w:szCs w:val="22"/>
        </w:rPr>
        <w:t>w województwie łódzkim.</w:t>
      </w:r>
      <w:r w:rsidR="00FE2E04" w:rsidRPr="0008025B">
        <w:rPr>
          <w:rFonts w:ascii="Arial" w:hAnsi="Arial" w:cs="Arial"/>
          <w:i/>
          <w:sz w:val="22"/>
          <w:szCs w:val="22"/>
        </w:rPr>
        <w:t xml:space="preserve"> </w:t>
      </w:r>
      <w:r w:rsidR="00791C09" w:rsidRPr="0008025B">
        <w:rPr>
          <w:rFonts w:ascii="Arial" w:hAnsi="Arial" w:cs="Arial"/>
          <w:i/>
          <w:sz w:val="22"/>
          <w:szCs w:val="22"/>
        </w:rPr>
        <w:t>W efekcie powstała 45-cio elementowa kolekcja</w:t>
      </w:r>
      <w:r w:rsidR="00253EFE" w:rsidRPr="0008025B">
        <w:rPr>
          <w:rFonts w:ascii="Arial" w:hAnsi="Arial" w:cs="Arial"/>
          <w:i/>
          <w:sz w:val="22"/>
          <w:szCs w:val="22"/>
        </w:rPr>
        <w:t xml:space="preserve"> </w:t>
      </w:r>
      <w:r w:rsidR="00791C09" w:rsidRPr="0008025B">
        <w:rPr>
          <w:rFonts w:ascii="Arial" w:hAnsi="Arial" w:cs="Arial"/>
          <w:i/>
          <w:sz w:val="22"/>
          <w:szCs w:val="22"/>
        </w:rPr>
        <w:t xml:space="preserve">Amateur, </w:t>
      </w:r>
      <w:r w:rsidR="00FE2E04" w:rsidRPr="0008025B">
        <w:rPr>
          <w:rFonts w:ascii="Arial" w:hAnsi="Arial" w:cs="Arial"/>
          <w:i/>
          <w:sz w:val="22"/>
          <w:szCs w:val="22"/>
        </w:rPr>
        <w:t xml:space="preserve">zaprojektowana z myślą </w:t>
      </w:r>
      <w:r w:rsidR="00007D2E" w:rsidRPr="0008025B">
        <w:rPr>
          <w:rFonts w:ascii="Arial" w:hAnsi="Arial" w:cs="Arial"/>
          <w:i/>
          <w:sz w:val="22"/>
          <w:szCs w:val="22"/>
        </w:rPr>
        <w:t xml:space="preserve">o kobietach. </w:t>
      </w:r>
      <w:r w:rsidR="0013551B" w:rsidRPr="0008025B">
        <w:rPr>
          <w:rFonts w:ascii="Arial" w:hAnsi="Arial" w:cs="Arial"/>
          <w:i/>
          <w:sz w:val="22"/>
          <w:szCs w:val="22"/>
        </w:rPr>
        <w:t xml:space="preserve">Motywem przewodnim w kreowaniu formy ubioru </w:t>
      </w:r>
      <w:r w:rsidR="009D009E" w:rsidRPr="0008025B">
        <w:rPr>
          <w:rFonts w:ascii="Arial" w:hAnsi="Arial" w:cs="Arial"/>
          <w:i/>
          <w:sz w:val="22"/>
          <w:szCs w:val="22"/>
        </w:rPr>
        <w:br/>
      </w:r>
      <w:r w:rsidR="0013551B" w:rsidRPr="0008025B">
        <w:rPr>
          <w:rFonts w:ascii="Arial" w:hAnsi="Arial" w:cs="Arial"/>
          <w:i/>
          <w:sz w:val="22"/>
          <w:szCs w:val="22"/>
        </w:rPr>
        <w:t xml:space="preserve">i tworzeniu kolekcji jest miasto Łódź i jego historia. </w:t>
      </w:r>
      <w:r w:rsidR="00007D2E" w:rsidRPr="0008025B">
        <w:rPr>
          <w:rFonts w:ascii="Arial" w:hAnsi="Arial" w:cs="Arial"/>
          <w:i/>
          <w:sz w:val="22"/>
          <w:szCs w:val="22"/>
        </w:rPr>
        <w:t xml:space="preserve">Autor pracy sięgnął do dziedzictwa historycznego miasta oraz umiejętnie wykorzystał zakorzenione w mieście tradycje, doświadczenie i wiedzę profesjonalistów. Udało mu się zrealizować autorską i efektowną kolekcję </w:t>
      </w:r>
      <w:r w:rsidR="00E32CA6" w:rsidRPr="0008025B">
        <w:rPr>
          <w:rFonts w:ascii="Arial" w:hAnsi="Arial" w:cs="Arial"/>
          <w:i/>
          <w:sz w:val="22"/>
          <w:szCs w:val="22"/>
        </w:rPr>
        <w:t xml:space="preserve">wykonaną w 100% w województwie łódzkim. Tkaniny, materiały, dodatki wyprodukowane zostały na terenie województwa łódzkiego, a przygotowanie i realizację kolekcji powierzono łódzkim szwalniom. </w:t>
      </w:r>
      <w:r w:rsidR="00054EDE" w:rsidRPr="0008025B">
        <w:rPr>
          <w:rFonts w:ascii="Arial" w:hAnsi="Arial" w:cs="Arial"/>
          <w:i/>
          <w:sz w:val="22"/>
          <w:szCs w:val="22"/>
        </w:rPr>
        <w:t>Nowatorska</w:t>
      </w:r>
      <w:r w:rsidR="00D80A75" w:rsidRPr="0008025B">
        <w:rPr>
          <w:rFonts w:ascii="Arial" w:hAnsi="Arial" w:cs="Arial"/>
          <w:i/>
          <w:sz w:val="22"/>
          <w:szCs w:val="22"/>
        </w:rPr>
        <w:t xml:space="preserve"> </w:t>
      </w:r>
      <w:r w:rsidR="00E702DC" w:rsidRPr="0008025B">
        <w:rPr>
          <w:rFonts w:ascii="Arial" w:hAnsi="Arial" w:cs="Arial"/>
          <w:i/>
          <w:sz w:val="22"/>
          <w:szCs w:val="22"/>
        </w:rPr>
        <w:t xml:space="preserve">kolekcja </w:t>
      </w:r>
      <w:r w:rsidR="00D80A75" w:rsidRPr="0008025B">
        <w:rPr>
          <w:rFonts w:ascii="Arial" w:hAnsi="Arial" w:cs="Arial"/>
          <w:i/>
          <w:sz w:val="22"/>
          <w:szCs w:val="22"/>
        </w:rPr>
        <w:t xml:space="preserve">stworzona przez </w:t>
      </w:r>
      <w:r w:rsidR="004E3F32" w:rsidRPr="0008025B">
        <w:rPr>
          <w:rFonts w:ascii="Arial" w:hAnsi="Arial" w:cs="Arial"/>
          <w:i/>
          <w:sz w:val="22"/>
          <w:szCs w:val="22"/>
        </w:rPr>
        <w:t xml:space="preserve">autora, </w:t>
      </w:r>
      <w:r w:rsidR="009D009E" w:rsidRPr="0008025B">
        <w:rPr>
          <w:rFonts w:ascii="Arial" w:hAnsi="Arial" w:cs="Arial"/>
          <w:i/>
          <w:sz w:val="22"/>
          <w:szCs w:val="22"/>
        </w:rPr>
        <w:br/>
      </w:r>
      <w:r w:rsidR="004E3F32" w:rsidRPr="0008025B">
        <w:rPr>
          <w:rFonts w:ascii="Arial" w:hAnsi="Arial" w:cs="Arial"/>
          <w:i/>
          <w:sz w:val="22"/>
          <w:szCs w:val="22"/>
        </w:rPr>
        <w:t xml:space="preserve">z urodzenia łodzianina, </w:t>
      </w:r>
      <w:r w:rsidR="00D80A75" w:rsidRPr="0008025B">
        <w:rPr>
          <w:rFonts w:ascii="Arial" w:hAnsi="Arial" w:cs="Arial"/>
          <w:i/>
          <w:sz w:val="22"/>
          <w:szCs w:val="22"/>
        </w:rPr>
        <w:t>może być prezentowana jako pionierska na wielu wydarzeniach w kraju i na świecie</w:t>
      </w:r>
      <w:r w:rsidR="00054EDE" w:rsidRPr="0008025B">
        <w:rPr>
          <w:rFonts w:ascii="Arial" w:hAnsi="Arial" w:cs="Arial"/>
          <w:i/>
          <w:sz w:val="22"/>
          <w:szCs w:val="22"/>
        </w:rPr>
        <w:t xml:space="preserve"> oraz przyczynić się do promocji województwa łódzkiego</w:t>
      </w:r>
      <w:r w:rsidR="00D80A75" w:rsidRPr="0008025B">
        <w:rPr>
          <w:rFonts w:ascii="Arial" w:hAnsi="Arial" w:cs="Arial"/>
          <w:i/>
          <w:sz w:val="22"/>
          <w:szCs w:val="22"/>
        </w:rPr>
        <w:t>.</w:t>
      </w:r>
    </w:p>
    <w:p w14:paraId="6D6DDD78" w14:textId="7EBB330A" w:rsidR="00630EE0" w:rsidRDefault="00630EE0" w:rsidP="00E058D9">
      <w:pPr>
        <w:pStyle w:val="Tekstpodstawowy"/>
        <w:spacing w:after="120"/>
        <w:ind w:left="357"/>
        <w:rPr>
          <w:rFonts w:ascii="Arial" w:hAnsi="Arial" w:cs="Arial"/>
          <w:i/>
          <w:sz w:val="22"/>
          <w:szCs w:val="22"/>
        </w:rPr>
      </w:pPr>
    </w:p>
    <w:p w14:paraId="0E86D656" w14:textId="6C76230A" w:rsidR="00AE3044" w:rsidRPr="00451372" w:rsidRDefault="00AE3044" w:rsidP="00E058D9">
      <w:pPr>
        <w:pStyle w:val="Tekstpodstawowy"/>
        <w:numPr>
          <w:ilvl w:val="0"/>
          <w:numId w:val="1"/>
        </w:numPr>
        <w:tabs>
          <w:tab w:val="clear" w:pos="2508"/>
          <w:tab w:val="num" w:pos="426"/>
        </w:tabs>
        <w:spacing w:after="120"/>
        <w:ind w:left="425" w:hanging="425"/>
        <w:rPr>
          <w:rFonts w:ascii="Arial" w:hAnsi="Arial" w:cs="Arial"/>
          <w:b/>
          <w:sz w:val="22"/>
          <w:szCs w:val="22"/>
        </w:rPr>
      </w:pPr>
      <w:r w:rsidRPr="00451372">
        <w:rPr>
          <w:rFonts w:ascii="Arial" w:hAnsi="Arial" w:cs="Arial"/>
          <w:b/>
          <w:bCs/>
          <w:sz w:val="22"/>
          <w:szCs w:val="22"/>
        </w:rPr>
        <w:t>dr Justyna Świątkiewicz</w:t>
      </w:r>
      <w:r w:rsidRPr="00451372">
        <w:rPr>
          <w:rFonts w:ascii="Arial" w:hAnsi="Arial" w:cs="Arial"/>
          <w:sz w:val="22"/>
          <w:szCs w:val="22"/>
        </w:rPr>
        <w:t xml:space="preserve"> – Katedra Inżynierii Bioprocesowej Politechniki Łódzkiej </w:t>
      </w:r>
      <w:r w:rsidR="0066365B">
        <w:rPr>
          <w:rFonts w:ascii="Arial" w:hAnsi="Arial" w:cs="Arial"/>
          <w:sz w:val="22"/>
          <w:szCs w:val="22"/>
        </w:rPr>
        <w:br/>
      </w:r>
      <w:r w:rsidRPr="00451372">
        <w:rPr>
          <w:rFonts w:ascii="Arial" w:hAnsi="Arial" w:cs="Arial"/>
          <w:sz w:val="22"/>
          <w:szCs w:val="22"/>
        </w:rPr>
        <w:t>za pracę:</w:t>
      </w:r>
    </w:p>
    <w:p w14:paraId="50190418" w14:textId="65D96CFE" w:rsidR="00356C77" w:rsidRPr="00451372" w:rsidRDefault="00AE3044" w:rsidP="00AE3044">
      <w:pPr>
        <w:pStyle w:val="Tekstpodstawowy"/>
        <w:spacing w:before="120" w:after="120"/>
        <w:ind w:left="386"/>
        <w:rPr>
          <w:rFonts w:ascii="Arial" w:hAnsi="Arial" w:cs="Arial"/>
          <w:b/>
          <w:bCs/>
          <w:color w:val="000099"/>
          <w:sz w:val="22"/>
          <w:szCs w:val="22"/>
        </w:rPr>
      </w:pPr>
      <w:r w:rsidRPr="00451372">
        <w:rPr>
          <w:rFonts w:ascii="Arial" w:hAnsi="Arial" w:cs="Arial"/>
          <w:b/>
          <w:bCs/>
          <w:color w:val="000099"/>
          <w:sz w:val="22"/>
          <w:szCs w:val="22"/>
        </w:rPr>
        <w:t>„Otrzymywanie lotnych kwasów tłuszczowych z frakcji organicznej odpadów komunalnych w procesie fermentacji</w:t>
      </w:r>
      <w:r w:rsidR="00356C77" w:rsidRPr="00451372">
        <w:rPr>
          <w:rFonts w:ascii="Arial" w:hAnsi="Arial" w:cs="Arial"/>
          <w:b/>
          <w:bCs/>
          <w:color w:val="000099"/>
          <w:sz w:val="22"/>
          <w:szCs w:val="22"/>
        </w:rPr>
        <w:t>”</w:t>
      </w:r>
    </w:p>
    <w:p w14:paraId="7AE65E58" w14:textId="1CCEF0E5" w:rsidR="00E67329" w:rsidRPr="00313ED9" w:rsidRDefault="00C660EB" w:rsidP="00356C77">
      <w:pPr>
        <w:pStyle w:val="Tekstpodstawowy"/>
        <w:spacing w:before="120" w:after="120"/>
        <w:ind w:left="386"/>
        <w:rPr>
          <w:rFonts w:ascii="Arial" w:hAnsi="Arial" w:cs="Arial"/>
          <w:i/>
          <w:sz w:val="22"/>
          <w:szCs w:val="22"/>
        </w:rPr>
      </w:pPr>
      <w:r w:rsidRPr="00313ED9">
        <w:rPr>
          <w:rFonts w:ascii="Arial" w:hAnsi="Arial" w:cs="Arial"/>
          <w:i/>
          <w:sz w:val="22"/>
          <w:szCs w:val="22"/>
        </w:rPr>
        <w:t xml:space="preserve">Nagrodzona praca wpisuje się w aktualny nurt badań z zakresu technologii utylizacji odpadów organicznych. Autorka podjęła się tematu </w:t>
      </w:r>
      <w:r w:rsidR="00E67329" w:rsidRPr="00313ED9">
        <w:rPr>
          <w:rFonts w:ascii="Arial" w:hAnsi="Arial" w:cs="Arial"/>
          <w:i/>
          <w:sz w:val="22"/>
          <w:szCs w:val="22"/>
        </w:rPr>
        <w:t>alternatywn</w:t>
      </w:r>
      <w:r w:rsidRPr="00313ED9">
        <w:rPr>
          <w:rFonts w:ascii="Arial" w:hAnsi="Arial" w:cs="Arial"/>
          <w:i/>
          <w:sz w:val="22"/>
          <w:szCs w:val="22"/>
        </w:rPr>
        <w:t xml:space="preserve">ego sposobu </w:t>
      </w:r>
      <w:r w:rsidR="00E67329" w:rsidRPr="00313ED9">
        <w:rPr>
          <w:rFonts w:ascii="Arial" w:hAnsi="Arial" w:cs="Arial"/>
          <w:i/>
          <w:sz w:val="22"/>
          <w:szCs w:val="22"/>
        </w:rPr>
        <w:t>zagospodarowania</w:t>
      </w:r>
      <w:r w:rsidRPr="00313ED9">
        <w:rPr>
          <w:rFonts w:ascii="Arial" w:hAnsi="Arial" w:cs="Arial"/>
          <w:i/>
          <w:sz w:val="22"/>
          <w:szCs w:val="22"/>
        </w:rPr>
        <w:t xml:space="preserve"> frakcji organicznej odpadów komunalnych celem pozyskania cennych bioproduktów. </w:t>
      </w:r>
      <w:r w:rsidR="003D7199" w:rsidRPr="00313ED9">
        <w:rPr>
          <w:rFonts w:ascii="Arial" w:hAnsi="Arial" w:cs="Arial"/>
          <w:i/>
          <w:sz w:val="22"/>
          <w:szCs w:val="22"/>
        </w:rPr>
        <w:t xml:space="preserve">Materiały do badań pozyskiwane były z Grupowej Oczyszczalni Ścieków w Łodzi, a skład odpadów </w:t>
      </w:r>
      <w:r w:rsidR="00127F4E" w:rsidRPr="00313ED9">
        <w:rPr>
          <w:rFonts w:ascii="Arial" w:hAnsi="Arial" w:cs="Arial"/>
          <w:i/>
          <w:sz w:val="22"/>
          <w:szCs w:val="22"/>
        </w:rPr>
        <w:t xml:space="preserve">użytych jako substrat wytypowany został na podstawie frakcji organicznej odpadów komunalnych pochodzących z województwa łódzkiego. </w:t>
      </w:r>
      <w:r w:rsidR="001F51B9" w:rsidRPr="00313ED9">
        <w:rPr>
          <w:rFonts w:ascii="Arial" w:hAnsi="Arial" w:cs="Arial"/>
          <w:i/>
          <w:sz w:val="22"/>
          <w:szCs w:val="22"/>
        </w:rPr>
        <w:t xml:space="preserve">Wdrożenie opisanej w pracy technologii w województwie łódzkim może przyczynić się do uporania się z problemem nadmiernego składowania odpadów organicznych w regionie. Proponowana przez autorkę technologia wpisuje się w światowy i europejski trend Gospodarki o Obiegu Zamkniętym, a jej wdrożenie </w:t>
      </w:r>
      <w:r w:rsidR="00F974DE" w:rsidRPr="00313ED9">
        <w:rPr>
          <w:rFonts w:ascii="Arial" w:hAnsi="Arial" w:cs="Arial"/>
          <w:i/>
          <w:sz w:val="22"/>
          <w:szCs w:val="22"/>
        </w:rPr>
        <w:t>spowodowałoby postrzeganie województwa łódzkiego jako jednego z ważniejszych eko-regionów Polski.</w:t>
      </w:r>
    </w:p>
    <w:p w14:paraId="2F736783" w14:textId="77777777" w:rsidR="00E67329" w:rsidRDefault="00E67329" w:rsidP="00356C77">
      <w:pPr>
        <w:pStyle w:val="Tekstpodstawowy"/>
        <w:spacing w:before="120" w:after="120"/>
        <w:ind w:left="386"/>
        <w:rPr>
          <w:rFonts w:ascii="Arial" w:hAnsi="Arial" w:cs="Arial"/>
          <w:i/>
          <w:sz w:val="22"/>
          <w:szCs w:val="22"/>
          <w:highlight w:val="yellow"/>
        </w:rPr>
      </w:pPr>
    </w:p>
    <w:p w14:paraId="69047F93" w14:textId="0B2B1C3D" w:rsidR="00AE3044" w:rsidRPr="00451372" w:rsidRDefault="00AE3044" w:rsidP="00AE3044">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Łukasz Lechowski</w:t>
      </w:r>
      <w:r w:rsidRPr="00451372">
        <w:rPr>
          <w:rFonts w:ascii="Arial" w:hAnsi="Arial" w:cs="Arial"/>
          <w:sz w:val="22"/>
          <w:szCs w:val="22"/>
        </w:rPr>
        <w:t xml:space="preserve"> – Instytut Geografii Miast i Turyzmu Uniwersytetu Łódzkiego </w:t>
      </w:r>
      <w:r w:rsidR="0066365B">
        <w:rPr>
          <w:rFonts w:ascii="Arial" w:hAnsi="Arial" w:cs="Arial"/>
          <w:sz w:val="22"/>
          <w:szCs w:val="22"/>
        </w:rPr>
        <w:br/>
      </w:r>
      <w:r w:rsidRPr="00451372">
        <w:rPr>
          <w:rFonts w:ascii="Arial" w:hAnsi="Arial" w:cs="Arial"/>
          <w:sz w:val="22"/>
          <w:szCs w:val="22"/>
        </w:rPr>
        <w:t>za pracę:</w:t>
      </w:r>
    </w:p>
    <w:p w14:paraId="382E1130" w14:textId="0FE70F54" w:rsidR="00356C77" w:rsidRPr="00451372" w:rsidRDefault="00AE3044" w:rsidP="00AE3044">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 xml:space="preserve">„Wpływ budowy autostrady A1 i A2 na zmiany zagospodarowania terenu </w:t>
      </w:r>
      <w:r w:rsidR="0066365B">
        <w:rPr>
          <w:rFonts w:ascii="Arial" w:hAnsi="Arial" w:cs="Arial"/>
          <w:b/>
          <w:bCs/>
          <w:color w:val="000099"/>
          <w:sz w:val="22"/>
          <w:szCs w:val="22"/>
        </w:rPr>
        <w:br/>
      </w:r>
      <w:r w:rsidRPr="00451372">
        <w:rPr>
          <w:rFonts w:ascii="Arial" w:hAnsi="Arial" w:cs="Arial"/>
          <w:b/>
          <w:bCs/>
          <w:color w:val="000099"/>
          <w:sz w:val="22"/>
          <w:szCs w:val="22"/>
        </w:rPr>
        <w:t>w gminach powiatu zgierskiego w światle metod GIS</w:t>
      </w:r>
      <w:r w:rsidR="00356C77" w:rsidRPr="00451372">
        <w:rPr>
          <w:rFonts w:ascii="Arial" w:hAnsi="Arial" w:cs="Arial"/>
          <w:b/>
          <w:bCs/>
          <w:color w:val="000099"/>
          <w:sz w:val="22"/>
          <w:szCs w:val="22"/>
        </w:rPr>
        <w:t>”</w:t>
      </w:r>
    </w:p>
    <w:p w14:paraId="4FB3EF20" w14:textId="7E6141AC" w:rsidR="00586F0D" w:rsidRPr="00116295" w:rsidRDefault="00586F0D" w:rsidP="00356C77">
      <w:pPr>
        <w:pStyle w:val="Tekstpodstawowy"/>
        <w:spacing w:after="120"/>
        <w:ind w:left="360" w:firstLine="30"/>
        <w:rPr>
          <w:rFonts w:ascii="Arial" w:hAnsi="Arial" w:cs="Arial"/>
          <w:i/>
          <w:sz w:val="22"/>
          <w:szCs w:val="22"/>
        </w:rPr>
      </w:pPr>
      <w:r w:rsidRPr="00116295">
        <w:rPr>
          <w:rFonts w:ascii="Arial" w:hAnsi="Arial" w:cs="Arial"/>
          <w:i/>
          <w:sz w:val="22"/>
          <w:szCs w:val="22"/>
        </w:rPr>
        <w:t xml:space="preserve">Autor pracy </w:t>
      </w:r>
      <w:r w:rsidR="00CA298F" w:rsidRPr="00116295">
        <w:rPr>
          <w:rFonts w:ascii="Arial" w:hAnsi="Arial" w:cs="Arial"/>
          <w:i/>
          <w:sz w:val="22"/>
          <w:szCs w:val="22"/>
        </w:rPr>
        <w:t xml:space="preserve">w nagrodzonej rozprawie </w:t>
      </w:r>
      <w:r w:rsidRPr="00116295">
        <w:rPr>
          <w:rFonts w:ascii="Arial" w:hAnsi="Arial" w:cs="Arial"/>
          <w:i/>
          <w:sz w:val="22"/>
          <w:szCs w:val="22"/>
        </w:rPr>
        <w:t xml:space="preserve">podjął się odpowiedzi na pytanie, czy budowa autostrad może wpływać na zagospodarowanie przestrzenne otaczających ją gmin oraz jaki jest charakter tego wpływu. </w:t>
      </w:r>
      <w:r w:rsidR="00CA298F" w:rsidRPr="00116295">
        <w:rPr>
          <w:rFonts w:ascii="Arial" w:hAnsi="Arial" w:cs="Arial"/>
          <w:i/>
          <w:sz w:val="22"/>
          <w:szCs w:val="22"/>
        </w:rPr>
        <w:t xml:space="preserve">Badania zostały przeprowadzone w siedmiu gminach powiatu zgierskiego i obejmowały lata 2004-2014. </w:t>
      </w:r>
      <w:r w:rsidR="00CE0131" w:rsidRPr="00116295">
        <w:rPr>
          <w:rFonts w:ascii="Arial" w:hAnsi="Arial" w:cs="Arial"/>
          <w:i/>
          <w:sz w:val="22"/>
          <w:szCs w:val="22"/>
        </w:rPr>
        <w:t xml:space="preserve">Nagrodzona praca jest aktualnie najobszerniejszym w Polsce źródłem informacji o oddziaływaniu autostrad </w:t>
      </w:r>
      <w:r w:rsidR="00116295" w:rsidRPr="00116295">
        <w:rPr>
          <w:rFonts w:ascii="Arial" w:hAnsi="Arial" w:cs="Arial"/>
          <w:i/>
          <w:sz w:val="22"/>
          <w:szCs w:val="22"/>
        </w:rPr>
        <w:br/>
      </w:r>
      <w:r w:rsidR="00CE0131" w:rsidRPr="00116295">
        <w:rPr>
          <w:rFonts w:ascii="Arial" w:hAnsi="Arial" w:cs="Arial"/>
          <w:i/>
          <w:sz w:val="22"/>
          <w:szCs w:val="22"/>
        </w:rPr>
        <w:t xml:space="preserve">na zagospodarowanie przestrzenne. </w:t>
      </w:r>
      <w:r w:rsidR="00C11CDC" w:rsidRPr="00116295">
        <w:rPr>
          <w:rFonts w:ascii="Arial" w:hAnsi="Arial" w:cs="Arial"/>
          <w:i/>
          <w:sz w:val="22"/>
          <w:szCs w:val="22"/>
        </w:rPr>
        <w:t>Wiedza</w:t>
      </w:r>
      <w:r w:rsidR="00CE0131" w:rsidRPr="00116295">
        <w:rPr>
          <w:rFonts w:ascii="Arial" w:hAnsi="Arial" w:cs="Arial"/>
          <w:i/>
          <w:sz w:val="22"/>
          <w:szCs w:val="22"/>
        </w:rPr>
        <w:t xml:space="preserve"> taka</w:t>
      </w:r>
      <w:r w:rsidR="00C11CDC" w:rsidRPr="00116295">
        <w:rPr>
          <w:rFonts w:ascii="Arial" w:hAnsi="Arial" w:cs="Arial"/>
          <w:i/>
          <w:sz w:val="22"/>
          <w:szCs w:val="22"/>
        </w:rPr>
        <w:t xml:space="preserve"> jest </w:t>
      </w:r>
      <w:r w:rsidR="005A0690" w:rsidRPr="00116295">
        <w:rPr>
          <w:rFonts w:ascii="Arial" w:hAnsi="Arial" w:cs="Arial"/>
          <w:i/>
          <w:sz w:val="22"/>
          <w:szCs w:val="22"/>
        </w:rPr>
        <w:t>istotna</w:t>
      </w:r>
      <w:r w:rsidR="00C11CDC" w:rsidRPr="00116295">
        <w:rPr>
          <w:rFonts w:ascii="Arial" w:hAnsi="Arial" w:cs="Arial"/>
          <w:i/>
          <w:sz w:val="22"/>
          <w:szCs w:val="22"/>
        </w:rPr>
        <w:t xml:space="preserve"> dla lepszej organizacji przestrzeni gmin sąsiadujących z autostradą oraz zachowania ładu przestrzennego </w:t>
      </w:r>
      <w:r w:rsidR="00116295" w:rsidRPr="00116295">
        <w:rPr>
          <w:rFonts w:ascii="Arial" w:hAnsi="Arial" w:cs="Arial"/>
          <w:i/>
          <w:sz w:val="22"/>
          <w:szCs w:val="22"/>
        </w:rPr>
        <w:br/>
      </w:r>
      <w:r w:rsidR="00C11CDC" w:rsidRPr="00116295">
        <w:rPr>
          <w:rFonts w:ascii="Arial" w:hAnsi="Arial" w:cs="Arial"/>
          <w:i/>
          <w:sz w:val="22"/>
          <w:szCs w:val="22"/>
        </w:rPr>
        <w:lastRenderedPageBreak/>
        <w:t xml:space="preserve">i zasady zrównoważonego rozwoju. </w:t>
      </w:r>
      <w:r w:rsidR="00CE0131" w:rsidRPr="00116295">
        <w:rPr>
          <w:rFonts w:ascii="Arial" w:hAnsi="Arial" w:cs="Arial"/>
          <w:i/>
          <w:sz w:val="22"/>
          <w:szCs w:val="22"/>
        </w:rPr>
        <w:t xml:space="preserve">Wyniki pracy mogą stanowić wskazówkę dla władz samorządowych i być kluczowe </w:t>
      </w:r>
      <w:r w:rsidR="00DA35F0" w:rsidRPr="00116295">
        <w:rPr>
          <w:rFonts w:ascii="Arial" w:hAnsi="Arial" w:cs="Arial"/>
          <w:i/>
          <w:sz w:val="22"/>
          <w:szCs w:val="22"/>
        </w:rPr>
        <w:t>przy podejmowaniu decyzji o organizacji przestrzeni wokół kolejnych inwestycji transportowych w województwie łódzkim.</w:t>
      </w:r>
    </w:p>
    <w:p w14:paraId="5D8DCB90" w14:textId="77777777" w:rsidR="00586F0D" w:rsidRDefault="00586F0D" w:rsidP="00356C77">
      <w:pPr>
        <w:pStyle w:val="Tekstpodstawowy"/>
        <w:spacing w:after="120"/>
        <w:ind w:left="360" w:firstLine="30"/>
        <w:rPr>
          <w:rFonts w:ascii="Arial" w:hAnsi="Arial" w:cs="Arial"/>
          <w:i/>
          <w:sz w:val="22"/>
          <w:szCs w:val="22"/>
          <w:highlight w:val="yellow"/>
        </w:rPr>
      </w:pPr>
    </w:p>
    <w:p w14:paraId="3E472032" w14:textId="45060D0E" w:rsidR="00AE3044" w:rsidRPr="00451372" w:rsidRDefault="00AE3044" w:rsidP="00AE3044">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n. hum. Rafał Pakuła</w:t>
      </w:r>
      <w:r w:rsidRPr="00451372">
        <w:rPr>
          <w:rFonts w:ascii="Arial" w:hAnsi="Arial" w:cs="Arial"/>
          <w:sz w:val="22"/>
          <w:szCs w:val="22"/>
        </w:rPr>
        <w:t xml:space="preserve"> – Instytut Historii Sztuki Uniwersytetu Łódzkiego za pracę:</w:t>
      </w:r>
    </w:p>
    <w:p w14:paraId="165BD9B9" w14:textId="2E43C1B7" w:rsidR="00356C77" w:rsidRPr="00451372" w:rsidRDefault="00AE3044" w:rsidP="00AE3044">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 xml:space="preserve">„Udział Biura Projektowania i Realizacji Inwestycji "Miastoprojekt - Łódź" </w:t>
      </w:r>
      <w:r w:rsidR="0066365B">
        <w:rPr>
          <w:rFonts w:ascii="Arial" w:hAnsi="Arial" w:cs="Arial"/>
          <w:b/>
          <w:bCs/>
          <w:color w:val="000099"/>
          <w:sz w:val="22"/>
          <w:szCs w:val="22"/>
        </w:rPr>
        <w:br/>
      </w:r>
      <w:r w:rsidRPr="00451372">
        <w:rPr>
          <w:rFonts w:ascii="Arial" w:hAnsi="Arial" w:cs="Arial"/>
          <w:b/>
          <w:bCs/>
          <w:color w:val="000099"/>
          <w:sz w:val="22"/>
          <w:szCs w:val="22"/>
        </w:rPr>
        <w:t>w kształtowaniu architektonicznego krajobrazu Łodzi na tle uwarunkowań polityczno-gospodarczych w latach 1949-1989</w:t>
      </w:r>
      <w:r w:rsidR="00356C77" w:rsidRPr="00451372">
        <w:rPr>
          <w:rFonts w:ascii="Arial" w:hAnsi="Arial" w:cs="Arial"/>
          <w:b/>
          <w:bCs/>
          <w:color w:val="000099"/>
          <w:sz w:val="22"/>
          <w:szCs w:val="22"/>
        </w:rPr>
        <w:t>”</w:t>
      </w:r>
    </w:p>
    <w:p w14:paraId="66F68A1D" w14:textId="056F6EE2" w:rsidR="00377427" w:rsidRPr="004E7D9A" w:rsidRDefault="00377427" w:rsidP="00356C77">
      <w:pPr>
        <w:pStyle w:val="Tekstpodstawowy"/>
        <w:spacing w:after="120"/>
        <w:ind w:left="360" w:firstLine="30"/>
        <w:rPr>
          <w:rFonts w:ascii="Arial" w:hAnsi="Arial" w:cs="Arial"/>
          <w:i/>
          <w:sz w:val="22"/>
          <w:szCs w:val="22"/>
        </w:rPr>
      </w:pPr>
      <w:r w:rsidRPr="004E7D9A">
        <w:rPr>
          <w:rFonts w:ascii="Arial" w:hAnsi="Arial" w:cs="Arial"/>
          <w:i/>
          <w:sz w:val="22"/>
          <w:szCs w:val="22"/>
        </w:rPr>
        <w:t xml:space="preserve">Nagrodzona rozprawa jest pierwszą pracą podejmującą zagadnienie działalności biura „Miastoprojekt Łódź”, która analizuje jego wpływ na metamorfozę miasta, zmiany architektoniczne i urbanistyczne po II wojnie światowej. </w:t>
      </w:r>
      <w:r w:rsidR="008149E0" w:rsidRPr="004E7D9A">
        <w:rPr>
          <w:rFonts w:ascii="Arial" w:hAnsi="Arial" w:cs="Arial"/>
          <w:i/>
          <w:sz w:val="22"/>
          <w:szCs w:val="22"/>
        </w:rPr>
        <w:t xml:space="preserve">Biuro odegrało ogromną rolę </w:t>
      </w:r>
      <w:r w:rsidR="00864B53">
        <w:rPr>
          <w:rFonts w:ascii="Arial" w:hAnsi="Arial" w:cs="Arial"/>
          <w:i/>
          <w:sz w:val="22"/>
          <w:szCs w:val="22"/>
        </w:rPr>
        <w:br/>
      </w:r>
      <w:r w:rsidR="008149E0" w:rsidRPr="004E7D9A">
        <w:rPr>
          <w:rFonts w:ascii="Arial" w:hAnsi="Arial" w:cs="Arial"/>
          <w:i/>
          <w:sz w:val="22"/>
          <w:szCs w:val="22"/>
        </w:rPr>
        <w:t xml:space="preserve">w ukształtowaniu krajobrazu architektonicznego Łodzi. Rezultatem aktywności „Miastoprojektu” jest wiele obiektów będących wizytówką miasta, m. in.: Teatr Wielki, Akademia Sztuk Pięknych, zespół Politechniki Łódzkiej, centrum miasta ze słynnym „Manhattanem”. </w:t>
      </w:r>
      <w:r w:rsidR="00F856D0" w:rsidRPr="004E7D9A">
        <w:rPr>
          <w:rFonts w:ascii="Arial" w:hAnsi="Arial" w:cs="Arial"/>
          <w:i/>
          <w:sz w:val="22"/>
          <w:szCs w:val="22"/>
        </w:rPr>
        <w:t xml:space="preserve">Praca stanowi kompendium wiedzy o architekturze łódzkiej. </w:t>
      </w:r>
      <w:r w:rsidR="008149E0" w:rsidRPr="004E7D9A">
        <w:rPr>
          <w:rFonts w:ascii="Arial" w:hAnsi="Arial" w:cs="Arial"/>
          <w:i/>
          <w:sz w:val="22"/>
          <w:szCs w:val="22"/>
        </w:rPr>
        <w:t>Rozprawa jest niezwykle cennym wzbogaceniem wiedzy o Łodzi drugiej połowy XX wieku, utrwala pamięć o licznych architektach, którzy</w:t>
      </w:r>
      <w:r w:rsidR="00FC6C56">
        <w:rPr>
          <w:rFonts w:ascii="Arial" w:hAnsi="Arial" w:cs="Arial"/>
          <w:i/>
          <w:sz w:val="22"/>
          <w:szCs w:val="22"/>
        </w:rPr>
        <w:t xml:space="preserve"> przez prawie pół wieku kształtowali </w:t>
      </w:r>
      <w:r w:rsidR="008149E0" w:rsidRPr="004E7D9A">
        <w:rPr>
          <w:rFonts w:ascii="Arial" w:hAnsi="Arial" w:cs="Arial"/>
          <w:i/>
          <w:sz w:val="22"/>
          <w:szCs w:val="22"/>
        </w:rPr>
        <w:t>architektoniczny krajobraz Łodzi.</w:t>
      </w:r>
    </w:p>
    <w:p w14:paraId="538A86E3" w14:textId="77777777" w:rsidR="00377427" w:rsidRDefault="00377427" w:rsidP="00E058D9">
      <w:pPr>
        <w:pStyle w:val="Tekstpodstawowy"/>
        <w:spacing w:after="120"/>
        <w:ind w:left="357" w:firstLine="28"/>
        <w:rPr>
          <w:rFonts w:ascii="Arial" w:hAnsi="Arial" w:cs="Arial"/>
          <w:i/>
          <w:sz w:val="22"/>
          <w:szCs w:val="22"/>
          <w:highlight w:val="yellow"/>
        </w:rPr>
      </w:pPr>
    </w:p>
    <w:p w14:paraId="2204B8B7" w14:textId="77777777" w:rsidR="00725478" w:rsidRPr="00451372" w:rsidRDefault="00725478" w:rsidP="00725478">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Monika Jarosiewicz</w:t>
      </w:r>
      <w:r w:rsidRPr="00451372">
        <w:rPr>
          <w:rFonts w:ascii="Arial" w:hAnsi="Arial" w:cs="Arial"/>
          <w:sz w:val="22"/>
          <w:szCs w:val="22"/>
        </w:rPr>
        <w:t xml:space="preserve"> – Katedra Biofizyki Skażeń Środowiska Uniwersytetu Łódzkiego za pracę:</w:t>
      </w:r>
    </w:p>
    <w:p w14:paraId="2731EA5E" w14:textId="2A2EFC14" w:rsidR="00EE434F" w:rsidRPr="00451372" w:rsidRDefault="00725478" w:rsidP="00725478">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„Wpływ związków bromofenolowych ograniczających palność materiałów organicznych na erytrocyty człowieka</w:t>
      </w:r>
      <w:r w:rsidR="00EE434F" w:rsidRPr="00451372">
        <w:rPr>
          <w:rFonts w:ascii="Arial" w:hAnsi="Arial" w:cs="Arial"/>
          <w:b/>
          <w:bCs/>
          <w:color w:val="000099"/>
          <w:sz w:val="22"/>
          <w:szCs w:val="22"/>
        </w:rPr>
        <w:t>”</w:t>
      </w:r>
    </w:p>
    <w:p w14:paraId="7AEE8FEF" w14:textId="4D1E5831" w:rsidR="002D655D" w:rsidRPr="00300FB6" w:rsidRDefault="00BF23F1" w:rsidP="00EE434F">
      <w:pPr>
        <w:pStyle w:val="Tekstpodstawowy"/>
        <w:spacing w:after="120"/>
        <w:ind w:left="360" w:firstLine="30"/>
        <w:rPr>
          <w:rFonts w:ascii="Arial" w:hAnsi="Arial" w:cs="Arial"/>
          <w:i/>
          <w:sz w:val="22"/>
          <w:szCs w:val="22"/>
        </w:rPr>
      </w:pPr>
      <w:r w:rsidRPr="00300FB6">
        <w:rPr>
          <w:rFonts w:ascii="Arial" w:hAnsi="Arial" w:cs="Arial"/>
          <w:i/>
          <w:sz w:val="22"/>
          <w:szCs w:val="22"/>
        </w:rPr>
        <w:t xml:space="preserve">Nagrodzona </w:t>
      </w:r>
      <w:r w:rsidR="00C12C48">
        <w:rPr>
          <w:rFonts w:ascii="Arial" w:hAnsi="Arial" w:cs="Arial"/>
          <w:i/>
          <w:sz w:val="22"/>
          <w:szCs w:val="22"/>
        </w:rPr>
        <w:t>praca</w:t>
      </w:r>
      <w:r w:rsidRPr="00300FB6">
        <w:rPr>
          <w:rFonts w:ascii="Arial" w:hAnsi="Arial" w:cs="Arial"/>
          <w:i/>
          <w:sz w:val="22"/>
          <w:szCs w:val="22"/>
        </w:rPr>
        <w:t xml:space="preserve"> porusza niezmiernie istotny temat z punktu widzenia</w:t>
      </w:r>
      <w:r w:rsidR="002D655D" w:rsidRPr="00300FB6">
        <w:rPr>
          <w:rFonts w:ascii="Arial" w:hAnsi="Arial" w:cs="Arial"/>
          <w:i/>
          <w:sz w:val="22"/>
          <w:szCs w:val="22"/>
        </w:rPr>
        <w:t xml:space="preserve"> ochrony środowiska i</w:t>
      </w:r>
      <w:r w:rsidRPr="00300FB6">
        <w:rPr>
          <w:rFonts w:ascii="Arial" w:hAnsi="Arial" w:cs="Arial"/>
          <w:i/>
          <w:sz w:val="22"/>
          <w:szCs w:val="22"/>
        </w:rPr>
        <w:t xml:space="preserve"> zdrowia mieszkańców województwa łódzkiego. </w:t>
      </w:r>
      <w:r w:rsidR="002D655D" w:rsidRPr="00300FB6">
        <w:rPr>
          <w:rFonts w:ascii="Arial" w:hAnsi="Arial" w:cs="Arial"/>
          <w:i/>
          <w:sz w:val="22"/>
          <w:szCs w:val="22"/>
        </w:rPr>
        <w:t>Przedmiotem badań pracy są bromowane związki ograniczające palność,</w:t>
      </w:r>
      <w:r w:rsidR="00617032" w:rsidRPr="00300FB6">
        <w:rPr>
          <w:rFonts w:ascii="Arial" w:hAnsi="Arial" w:cs="Arial"/>
          <w:i/>
          <w:sz w:val="22"/>
          <w:szCs w:val="22"/>
        </w:rPr>
        <w:t xml:space="preserve"> znajdujące się powszechne w naszym otoczeniu </w:t>
      </w:r>
      <w:r w:rsidR="002D655D" w:rsidRPr="00300FB6">
        <w:rPr>
          <w:rFonts w:ascii="Arial" w:hAnsi="Arial" w:cs="Arial"/>
          <w:i/>
          <w:sz w:val="22"/>
          <w:szCs w:val="22"/>
        </w:rPr>
        <w:t xml:space="preserve">(meble, wykładziny, izolacja termiczna, </w:t>
      </w:r>
      <w:r w:rsidR="00C17E59" w:rsidRPr="00300FB6">
        <w:rPr>
          <w:rFonts w:ascii="Arial" w:hAnsi="Arial" w:cs="Arial"/>
          <w:i/>
          <w:sz w:val="22"/>
          <w:szCs w:val="22"/>
        </w:rPr>
        <w:t xml:space="preserve">wtyczki, obudowy komputerów </w:t>
      </w:r>
      <w:r w:rsidR="000E1462" w:rsidRPr="00300FB6">
        <w:rPr>
          <w:rFonts w:ascii="Arial" w:hAnsi="Arial" w:cs="Arial"/>
          <w:i/>
          <w:sz w:val="22"/>
          <w:szCs w:val="22"/>
        </w:rPr>
        <w:br/>
      </w:r>
      <w:r w:rsidR="00C17E59" w:rsidRPr="00300FB6">
        <w:rPr>
          <w:rFonts w:ascii="Arial" w:hAnsi="Arial" w:cs="Arial"/>
          <w:i/>
          <w:sz w:val="22"/>
          <w:szCs w:val="22"/>
        </w:rPr>
        <w:t>i telewizorów)</w:t>
      </w:r>
      <w:r w:rsidR="00617032" w:rsidRPr="00300FB6">
        <w:rPr>
          <w:rFonts w:ascii="Arial" w:hAnsi="Arial" w:cs="Arial"/>
          <w:i/>
          <w:sz w:val="22"/>
          <w:szCs w:val="22"/>
        </w:rPr>
        <w:t xml:space="preserve">. Związki te </w:t>
      </w:r>
      <w:r w:rsidR="00C17E59" w:rsidRPr="00300FB6">
        <w:rPr>
          <w:rFonts w:ascii="Arial" w:hAnsi="Arial" w:cs="Arial"/>
          <w:i/>
          <w:sz w:val="22"/>
          <w:szCs w:val="22"/>
        </w:rPr>
        <w:t xml:space="preserve">przenikają do środowiska naturalnego oraz negatywnie oddziałują na organizmy ludzi i zwierząt. </w:t>
      </w:r>
      <w:r w:rsidR="00681B15" w:rsidRPr="00300FB6">
        <w:rPr>
          <w:rFonts w:ascii="Arial" w:hAnsi="Arial" w:cs="Arial"/>
          <w:i/>
          <w:sz w:val="22"/>
          <w:szCs w:val="22"/>
        </w:rPr>
        <w:t xml:space="preserve">Autorka pracy podjęła się badań mających </w:t>
      </w:r>
      <w:r w:rsidR="000E1462" w:rsidRPr="00300FB6">
        <w:rPr>
          <w:rFonts w:ascii="Arial" w:hAnsi="Arial" w:cs="Arial"/>
          <w:i/>
          <w:sz w:val="22"/>
          <w:szCs w:val="22"/>
        </w:rPr>
        <w:br/>
      </w:r>
      <w:r w:rsidR="00681B15" w:rsidRPr="00300FB6">
        <w:rPr>
          <w:rFonts w:ascii="Arial" w:hAnsi="Arial" w:cs="Arial"/>
          <w:i/>
          <w:sz w:val="22"/>
          <w:szCs w:val="22"/>
        </w:rPr>
        <w:t>na celu określenie wpływu tych związków na</w:t>
      </w:r>
      <w:r w:rsidR="00617032" w:rsidRPr="00300FB6">
        <w:rPr>
          <w:rFonts w:ascii="Arial" w:hAnsi="Arial" w:cs="Arial"/>
          <w:i/>
          <w:sz w:val="22"/>
          <w:szCs w:val="22"/>
        </w:rPr>
        <w:t xml:space="preserve"> </w:t>
      </w:r>
      <w:r w:rsidR="00681B15" w:rsidRPr="00300FB6">
        <w:rPr>
          <w:rFonts w:ascii="Arial" w:hAnsi="Arial" w:cs="Arial"/>
          <w:i/>
          <w:sz w:val="22"/>
          <w:szCs w:val="22"/>
        </w:rPr>
        <w:t>erytrocyty</w:t>
      </w:r>
      <w:r w:rsidR="00617032" w:rsidRPr="00300FB6">
        <w:rPr>
          <w:rFonts w:ascii="Arial" w:hAnsi="Arial" w:cs="Arial"/>
          <w:i/>
          <w:sz w:val="22"/>
          <w:szCs w:val="22"/>
        </w:rPr>
        <w:t xml:space="preserve"> człowieka</w:t>
      </w:r>
      <w:r w:rsidR="00681B15" w:rsidRPr="00300FB6">
        <w:rPr>
          <w:rFonts w:ascii="Arial" w:hAnsi="Arial" w:cs="Arial"/>
          <w:i/>
          <w:sz w:val="22"/>
          <w:szCs w:val="22"/>
        </w:rPr>
        <w:t xml:space="preserve">. </w:t>
      </w:r>
      <w:r w:rsidR="00236A56" w:rsidRPr="00300FB6">
        <w:rPr>
          <w:rFonts w:ascii="Arial" w:hAnsi="Arial" w:cs="Arial"/>
          <w:i/>
          <w:sz w:val="22"/>
          <w:szCs w:val="22"/>
        </w:rPr>
        <w:t>Uzyskane wyniki wskazują na bardzo dużą toksyczność bromowanych uniepalaczy</w:t>
      </w:r>
      <w:r w:rsidR="000E1462" w:rsidRPr="00300FB6">
        <w:rPr>
          <w:rFonts w:ascii="Arial" w:hAnsi="Arial" w:cs="Arial"/>
          <w:i/>
          <w:sz w:val="22"/>
          <w:szCs w:val="22"/>
        </w:rPr>
        <w:t xml:space="preserve">. </w:t>
      </w:r>
      <w:r w:rsidR="00236A56" w:rsidRPr="00300FB6">
        <w:rPr>
          <w:rFonts w:ascii="Arial" w:hAnsi="Arial" w:cs="Arial"/>
          <w:i/>
          <w:sz w:val="22"/>
          <w:szCs w:val="22"/>
        </w:rPr>
        <w:t xml:space="preserve">Wyniki pracy doktorskiej mogą być wskazówką dla przemysłu i władz samorządowych </w:t>
      </w:r>
      <w:r w:rsidR="000E1462" w:rsidRPr="00300FB6">
        <w:rPr>
          <w:rFonts w:ascii="Arial" w:hAnsi="Arial" w:cs="Arial"/>
          <w:i/>
          <w:sz w:val="22"/>
          <w:szCs w:val="22"/>
        </w:rPr>
        <w:br/>
      </w:r>
      <w:r w:rsidR="00236A56" w:rsidRPr="00300FB6">
        <w:rPr>
          <w:rFonts w:ascii="Arial" w:hAnsi="Arial" w:cs="Arial"/>
          <w:i/>
          <w:sz w:val="22"/>
          <w:szCs w:val="22"/>
        </w:rPr>
        <w:t xml:space="preserve">w podejmowanych przedsięwzięciach i przyczynić się do rozwoju ekologicznego </w:t>
      </w:r>
      <w:r w:rsidR="000E1462" w:rsidRPr="00300FB6">
        <w:rPr>
          <w:rFonts w:ascii="Arial" w:hAnsi="Arial" w:cs="Arial"/>
          <w:i/>
          <w:sz w:val="22"/>
          <w:szCs w:val="22"/>
        </w:rPr>
        <w:br/>
      </w:r>
      <w:r w:rsidR="00236A56" w:rsidRPr="00300FB6">
        <w:rPr>
          <w:rFonts w:ascii="Arial" w:hAnsi="Arial" w:cs="Arial"/>
          <w:i/>
          <w:sz w:val="22"/>
          <w:szCs w:val="22"/>
        </w:rPr>
        <w:t>i przyjaznego mieszkańcom województwa.</w:t>
      </w:r>
    </w:p>
    <w:p w14:paraId="0D761A7B" w14:textId="77777777" w:rsidR="00BF23F1" w:rsidRDefault="00BF23F1" w:rsidP="00EE434F">
      <w:pPr>
        <w:pStyle w:val="Tekstpodstawowy"/>
        <w:spacing w:after="120"/>
        <w:ind w:left="360" w:firstLine="30"/>
        <w:rPr>
          <w:rFonts w:ascii="Arial" w:hAnsi="Arial" w:cs="Arial"/>
          <w:i/>
          <w:sz w:val="22"/>
          <w:szCs w:val="22"/>
          <w:highlight w:val="yellow"/>
        </w:rPr>
      </w:pPr>
    </w:p>
    <w:p w14:paraId="4242DEE6" w14:textId="786B45CB" w:rsidR="00725478" w:rsidRPr="00451372" w:rsidRDefault="00725478" w:rsidP="00725478">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n. med. i n. o zdr. Joanna Madzio</w:t>
      </w:r>
      <w:r w:rsidRPr="00451372">
        <w:rPr>
          <w:rFonts w:ascii="Arial" w:hAnsi="Arial" w:cs="Arial"/>
          <w:sz w:val="22"/>
          <w:szCs w:val="22"/>
        </w:rPr>
        <w:t xml:space="preserve"> – I Katedra Pediatrii Uniwersytetu Medycznego </w:t>
      </w:r>
      <w:r w:rsidR="0066365B">
        <w:rPr>
          <w:rFonts w:ascii="Arial" w:hAnsi="Arial" w:cs="Arial"/>
          <w:sz w:val="22"/>
          <w:szCs w:val="22"/>
        </w:rPr>
        <w:br/>
      </w:r>
      <w:r w:rsidRPr="00451372">
        <w:rPr>
          <w:rFonts w:ascii="Arial" w:hAnsi="Arial" w:cs="Arial"/>
          <w:sz w:val="22"/>
          <w:szCs w:val="22"/>
        </w:rPr>
        <w:t>w Łodzi za pracę:</w:t>
      </w:r>
    </w:p>
    <w:p w14:paraId="64889478" w14:textId="26D8B92E" w:rsidR="00EE434F" w:rsidRPr="00451372" w:rsidRDefault="00725478" w:rsidP="00725478">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„GATA3 jako marker stratyfikacji ryzyka niepowodzenia terapii u dzieci z ostrą białaczką limfoblastyczną (ALL)</w:t>
      </w:r>
      <w:r w:rsidR="00EE434F" w:rsidRPr="00451372">
        <w:rPr>
          <w:rFonts w:ascii="Arial" w:hAnsi="Arial" w:cs="Arial"/>
          <w:b/>
          <w:bCs/>
          <w:color w:val="000099"/>
          <w:sz w:val="22"/>
          <w:szCs w:val="22"/>
        </w:rPr>
        <w:t>”</w:t>
      </w:r>
    </w:p>
    <w:p w14:paraId="2141A41B" w14:textId="3E4DBE8A" w:rsidR="008E6E44" w:rsidRPr="00DC0C60" w:rsidRDefault="008E6E44" w:rsidP="00EE434F">
      <w:pPr>
        <w:pStyle w:val="Tekstpodstawowy"/>
        <w:spacing w:after="120"/>
        <w:ind w:left="360" w:firstLine="30"/>
        <w:rPr>
          <w:rFonts w:ascii="Arial" w:hAnsi="Arial" w:cs="Arial"/>
          <w:i/>
          <w:sz w:val="22"/>
          <w:szCs w:val="22"/>
        </w:rPr>
      </w:pPr>
      <w:r w:rsidRPr="00DC0C60">
        <w:rPr>
          <w:rFonts w:ascii="Arial" w:hAnsi="Arial" w:cs="Arial"/>
          <w:i/>
          <w:sz w:val="22"/>
          <w:szCs w:val="22"/>
        </w:rPr>
        <w:t xml:space="preserve">Ostra białaczka limfoblastyczna jest najczęstszym nowotworem złośliwym wieku dziecięcego. </w:t>
      </w:r>
      <w:r w:rsidR="00F16F2A" w:rsidRPr="00DC0C60">
        <w:rPr>
          <w:rFonts w:ascii="Arial" w:hAnsi="Arial" w:cs="Arial"/>
          <w:i/>
          <w:sz w:val="22"/>
          <w:szCs w:val="22"/>
        </w:rPr>
        <w:t>Celem pracy było poszukiwanie markera genetycznego, który pozwoli na szybką identyfikację najgorzej rokujących pacjentów oraz wyjaśnienie molekularnych mechanizmów, które leżą u podłoża tego typu białaczki.</w:t>
      </w:r>
      <w:r w:rsidR="00DB71E2" w:rsidRPr="00DC0C60">
        <w:rPr>
          <w:rFonts w:ascii="Arial" w:hAnsi="Arial" w:cs="Arial"/>
          <w:i/>
          <w:sz w:val="22"/>
          <w:szCs w:val="22"/>
        </w:rPr>
        <w:t xml:space="preserve"> Wczesne wykrycie grupy dzieci o szczególnie złym rokowaniu ma szczególnie istotne znaczenie, gdyż dostosowanie terapii do ryzyka nawrotu białaczki, </w:t>
      </w:r>
      <w:r w:rsidR="002B57FB">
        <w:rPr>
          <w:rFonts w:ascii="Arial" w:hAnsi="Arial" w:cs="Arial"/>
          <w:i/>
          <w:sz w:val="22"/>
          <w:szCs w:val="22"/>
        </w:rPr>
        <w:t xml:space="preserve">intensyfikacja i </w:t>
      </w:r>
      <w:r w:rsidR="00DB71E2" w:rsidRPr="00DC0C60">
        <w:rPr>
          <w:rFonts w:ascii="Arial" w:hAnsi="Arial" w:cs="Arial"/>
          <w:i/>
          <w:sz w:val="22"/>
          <w:szCs w:val="22"/>
        </w:rPr>
        <w:t xml:space="preserve">personalizacja terapii u tych pacjentów może realnie </w:t>
      </w:r>
      <w:r w:rsidR="00DC0C60" w:rsidRPr="00DC0C60">
        <w:rPr>
          <w:rFonts w:ascii="Arial" w:hAnsi="Arial" w:cs="Arial"/>
          <w:i/>
          <w:sz w:val="22"/>
          <w:szCs w:val="22"/>
        </w:rPr>
        <w:t xml:space="preserve">poprawić wyniki leczenia chorych na ostrą białaczkę limfoblastyczną. </w:t>
      </w:r>
      <w:r w:rsidRPr="00DC0C60">
        <w:rPr>
          <w:rFonts w:ascii="Arial" w:hAnsi="Arial" w:cs="Arial"/>
          <w:i/>
          <w:sz w:val="22"/>
          <w:szCs w:val="22"/>
        </w:rPr>
        <w:t xml:space="preserve">Nagrodzona praca została w całości zrealizowana w Uniwersyteckim Szpitalu Klinicznym im. Marii Konopnickiej w Łodzi, gdzie leczona jest większość dziecięcych pacjentów onkologicznych z województwa łódzkiego. </w:t>
      </w:r>
    </w:p>
    <w:p w14:paraId="15885E8E" w14:textId="2BA03093" w:rsidR="00E058D9" w:rsidRDefault="00E058D9" w:rsidP="00EE434F">
      <w:pPr>
        <w:pStyle w:val="Tekstpodstawowy"/>
        <w:spacing w:after="120"/>
        <w:ind w:left="360" w:firstLine="30"/>
        <w:rPr>
          <w:rFonts w:ascii="Arial" w:hAnsi="Arial" w:cs="Arial"/>
          <w:i/>
          <w:sz w:val="22"/>
          <w:szCs w:val="22"/>
          <w:highlight w:val="yellow"/>
        </w:rPr>
      </w:pPr>
    </w:p>
    <w:p w14:paraId="43AC6393" w14:textId="77777777" w:rsidR="002D234B" w:rsidRPr="00451372" w:rsidRDefault="002D234B" w:rsidP="002D234B">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inż. arch. Wiktor Wróblewski</w:t>
      </w:r>
      <w:r w:rsidRPr="00451372">
        <w:rPr>
          <w:rFonts w:ascii="Arial" w:hAnsi="Arial" w:cs="Arial"/>
          <w:sz w:val="22"/>
          <w:szCs w:val="22"/>
        </w:rPr>
        <w:t xml:space="preserve"> – Instytut Architektury i Urbanistyki Politechniki Łódzkiej za pracę:</w:t>
      </w:r>
    </w:p>
    <w:p w14:paraId="4259FDD3" w14:textId="36383395" w:rsidR="00EE434F" w:rsidRPr="00451372" w:rsidRDefault="002D234B" w:rsidP="002D234B">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 xml:space="preserve">„Możliwość tymczasowego zagospodarowania "pustek miejskich" </w:t>
      </w:r>
      <w:r w:rsidR="00EE434F" w:rsidRPr="00724073">
        <w:rPr>
          <w:rFonts w:ascii="Arial" w:hAnsi="Arial" w:cs="Arial"/>
          <w:b/>
          <w:bCs/>
          <w:color w:val="000099"/>
          <w:sz w:val="22"/>
          <w:szCs w:val="22"/>
        </w:rPr>
        <w:t>”</w:t>
      </w:r>
    </w:p>
    <w:p w14:paraId="379651B7" w14:textId="0D90FCCC" w:rsidR="00CD5E5F" w:rsidRPr="00B21458" w:rsidRDefault="00D21CA5" w:rsidP="00EE434F">
      <w:pPr>
        <w:pStyle w:val="Tekstpodstawowy"/>
        <w:spacing w:after="120"/>
        <w:ind w:left="360" w:firstLine="30"/>
        <w:rPr>
          <w:rFonts w:ascii="Arial" w:hAnsi="Arial" w:cs="Arial"/>
          <w:i/>
          <w:sz w:val="22"/>
          <w:szCs w:val="22"/>
        </w:rPr>
      </w:pPr>
      <w:r w:rsidRPr="00B21458">
        <w:rPr>
          <w:rFonts w:ascii="Arial" w:hAnsi="Arial" w:cs="Arial"/>
          <w:i/>
          <w:sz w:val="22"/>
          <w:szCs w:val="22"/>
        </w:rPr>
        <w:lastRenderedPageBreak/>
        <w:t xml:space="preserve">Nagrodzona </w:t>
      </w:r>
      <w:r w:rsidR="00CD5E5F" w:rsidRPr="00B21458">
        <w:rPr>
          <w:rFonts w:ascii="Arial" w:hAnsi="Arial" w:cs="Arial"/>
          <w:i/>
          <w:sz w:val="22"/>
          <w:szCs w:val="22"/>
        </w:rPr>
        <w:t>rozprawa porusza ważny z punktu widzenia współczesnej urbanistyki,</w:t>
      </w:r>
      <w:r w:rsidR="00A105D0" w:rsidRPr="00B21458">
        <w:rPr>
          <w:rFonts w:ascii="Arial" w:hAnsi="Arial" w:cs="Arial"/>
          <w:i/>
          <w:sz w:val="22"/>
          <w:szCs w:val="22"/>
        </w:rPr>
        <w:t xml:space="preserve"> oryginalny i aktualny temat</w:t>
      </w:r>
      <w:r w:rsidR="00CD5E5F" w:rsidRPr="00B21458">
        <w:rPr>
          <w:rFonts w:ascii="Arial" w:hAnsi="Arial" w:cs="Arial"/>
          <w:i/>
          <w:sz w:val="22"/>
          <w:szCs w:val="22"/>
        </w:rPr>
        <w:t xml:space="preserve"> </w:t>
      </w:r>
      <w:r w:rsidR="00A105D0" w:rsidRPr="00B21458">
        <w:rPr>
          <w:rFonts w:ascii="Arial" w:hAnsi="Arial" w:cs="Arial"/>
          <w:i/>
          <w:sz w:val="22"/>
          <w:szCs w:val="22"/>
        </w:rPr>
        <w:t>w rozwiązywaniu problemów tzw. pustek miejskich.</w:t>
      </w:r>
      <w:r w:rsidR="00CD5E5F" w:rsidRPr="00B21458">
        <w:rPr>
          <w:rFonts w:ascii="Arial" w:hAnsi="Arial" w:cs="Arial"/>
          <w:i/>
          <w:sz w:val="22"/>
          <w:szCs w:val="22"/>
        </w:rPr>
        <w:t xml:space="preserve"> </w:t>
      </w:r>
      <w:r w:rsidR="00B21458" w:rsidRPr="00B21458">
        <w:rPr>
          <w:rFonts w:ascii="Arial" w:hAnsi="Arial" w:cs="Arial"/>
          <w:i/>
          <w:sz w:val="22"/>
          <w:szCs w:val="22"/>
        </w:rPr>
        <w:t xml:space="preserve">Praca przekrojowo pokazuje wyzwania stojące przed gospodarką przestrzenną w celu skutecznego równoważenia rozwoju miast. </w:t>
      </w:r>
      <w:r w:rsidR="00CD5E5F" w:rsidRPr="00B21458">
        <w:rPr>
          <w:rFonts w:ascii="Arial" w:hAnsi="Arial" w:cs="Arial"/>
          <w:i/>
          <w:sz w:val="22"/>
          <w:szCs w:val="22"/>
        </w:rPr>
        <w:t xml:space="preserve">Autor pracy przedstawia możliwe metody </w:t>
      </w:r>
      <w:r w:rsidR="00B21458" w:rsidRPr="00B21458">
        <w:rPr>
          <w:rFonts w:ascii="Arial" w:hAnsi="Arial" w:cs="Arial"/>
          <w:i/>
          <w:sz w:val="22"/>
          <w:szCs w:val="22"/>
        </w:rPr>
        <w:br/>
      </w:r>
      <w:r w:rsidR="00CD5E5F" w:rsidRPr="00B21458">
        <w:rPr>
          <w:rFonts w:ascii="Arial" w:hAnsi="Arial" w:cs="Arial"/>
          <w:i/>
          <w:sz w:val="22"/>
          <w:szCs w:val="22"/>
        </w:rPr>
        <w:t xml:space="preserve">i narzędzia transformacji krajobrazu miasta, opisuje wybrane przykłady rozwiązań </w:t>
      </w:r>
      <w:r w:rsidR="00B21458" w:rsidRPr="00B21458">
        <w:rPr>
          <w:rFonts w:ascii="Arial" w:hAnsi="Arial" w:cs="Arial"/>
          <w:i/>
          <w:sz w:val="22"/>
          <w:szCs w:val="22"/>
        </w:rPr>
        <w:br/>
      </w:r>
      <w:r w:rsidR="00CD5E5F" w:rsidRPr="00B21458">
        <w:rPr>
          <w:rFonts w:ascii="Arial" w:hAnsi="Arial" w:cs="Arial"/>
          <w:i/>
          <w:sz w:val="22"/>
          <w:szCs w:val="22"/>
        </w:rPr>
        <w:t xml:space="preserve">i możliwości ich aplikacji w </w:t>
      </w:r>
      <w:r w:rsidRPr="00B21458">
        <w:rPr>
          <w:rFonts w:ascii="Arial" w:hAnsi="Arial" w:cs="Arial"/>
          <w:i/>
          <w:sz w:val="22"/>
          <w:szCs w:val="22"/>
        </w:rPr>
        <w:t>stolicy regionu – Łodzi</w:t>
      </w:r>
      <w:r w:rsidR="00CD5E5F" w:rsidRPr="00B21458">
        <w:rPr>
          <w:rFonts w:ascii="Arial" w:hAnsi="Arial" w:cs="Arial"/>
          <w:i/>
          <w:sz w:val="22"/>
          <w:szCs w:val="22"/>
        </w:rPr>
        <w:t>,</w:t>
      </w:r>
      <w:r w:rsidRPr="00B21458">
        <w:rPr>
          <w:rFonts w:ascii="Arial" w:hAnsi="Arial" w:cs="Arial"/>
          <w:i/>
          <w:sz w:val="22"/>
          <w:szCs w:val="22"/>
        </w:rPr>
        <w:t xml:space="preserve"> szczególnie dotkniętej problemem pustek w wyniku upadku przemysłu.</w:t>
      </w:r>
      <w:r w:rsidR="00A105D0" w:rsidRPr="00B21458">
        <w:rPr>
          <w:rFonts w:ascii="Arial" w:hAnsi="Arial" w:cs="Arial"/>
          <w:i/>
          <w:sz w:val="22"/>
          <w:szCs w:val="22"/>
        </w:rPr>
        <w:t xml:space="preserve"> Proponowane rozwiązania adresowane są</w:t>
      </w:r>
      <w:r w:rsidR="00CD5E5F" w:rsidRPr="00B21458">
        <w:rPr>
          <w:rFonts w:ascii="Arial" w:hAnsi="Arial" w:cs="Arial"/>
          <w:i/>
          <w:sz w:val="22"/>
          <w:szCs w:val="22"/>
        </w:rPr>
        <w:t xml:space="preserve"> do różnych grup odbiorców – architektów, mieszkańców zrzeszonych w organizacjach społecznych, właścicieli nieruchomości oraz władz samorządowych.</w:t>
      </w:r>
    </w:p>
    <w:p w14:paraId="1CE2A8D2" w14:textId="77777777" w:rsidR="00D21CA5" w:rsidRDefault="00D21CA5" w:rsidP="00EE434F">
      <w:pPr>
        <w:pStyle w:val="Tekstpodstawowy"/>
        <w:spacing w:after="120"/>
        <w:ind w:left="360" w:firstLine="30"/>
        <w:rPr>
          <w:rFonts w:ascii="Arial" w:hAnsi="Arial" w:cs="Arial"/>
          <w:i/>
          <w:sz w:val="22"/>
          <w:szCs w:val="22"/>
          <w:highlight w:val="yellow"/>
        </w:rPr>
      </w:pPr>
    </w:p>
    <w:p w14:paraId="08C8EFF0" w14:textId="77777777" w:rsidR="000A08A8" w:rsidRPr="00451372" w:rsidRDefault="000A08A8" w:rsidP="000A08A8">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sz w:val="22"/>
          <w:szCs w:val="22"/>
        </w:rPr>
        <w:t>dr n. med. Wioletta Rozpędek-Kamińska</w:t>
      </w:r>
      <w:r w:rsidRPr="00451372">
        <w:rPr>
          <w:rFonts w:ascii="Arial" w:hAnsi="Arial" w:cs="Arial"/>
          <w:sz w:val="22"/>
          <w:szCs w:val="22"/>
        </w:rPr>
        <w:t xml:space="preserve"> – Katedra Chemii i Biochemii Medycznej Uniwersytetu Medycznego w Łodzi za pracę:</w:t>
      </w:r>
    </w:p>
    <w:p w14:paraId="41A31EC0" w14:textId="4661856A" w:rsidR="00EE434F" w:rsidRPr="00451372" w:rsidRDefault="000A08A8" w:rsidP="000A08A8">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 xml:space="preserve">„Inhibitory zależnej od stresu ER kinazy PERK jako potencjalne nowe podejście </w:t>
      </w:r>
      <w:r w:rsidR="0066365B">
        <w:rPr>
          <w:rFonts w:ascii="Arial" w:hAnsi="Arial" w:cs="Arial"/>
          <w:b/>
          <w:bCs/>
          <w:color w:val="000099"/>
          <w:sz w:val="22"/>
          <w:szCs w:val="22"/>
        </w:rPr>
        <w:br/>
      </w:r>
      <w:r w:rsidRPr="00451372">
        <w:rPr>
          <w:rFonts w:ascii="Arial" w:hAnsi="Arial" w:cs="Arial"/>
          <w:b/>
          <w:bCs/>
          <w:color w:val="000099"/>
          <w:sz w:val="22"/>
          <w:szCs w:val="22"/>
        </w:rPr>
        <w:t>do terapii choroby Alzheimera</w:t>
      </w:r>
      <w:r w:rsidR="00EE434F" w:rsidRPr="00451372">
        <w:rPr>
          <w:rFonts w:ascii="Arial" w:hAnsi="Arial" w:cs="Arial"/>
          <w:b/>
          <w:bCs/>
          <w:color w:val="000099"/>
          <w:sz w:val="22"/>
          <w:szCs w:val="22"/>
        </w:rPr>
        <w:t>”</w:t>
      </w:r>
    </w:p>
    <w:p w14:paraId="57795BB3" w14:textId="567E2E78" w:rsidR="000311D9" w:rsidRPr="0042069E" w:rsidRDefault="00193F67" w:rsidP="00EE434F">
      <w:pPr>
        <w:pStyle w:val="Tekstpodstawowy"/>
        <w:spacing w:after="120"/>
        <w:ind w:left="360" w:firstLine="30"/>
        <w:rPr>
          <w:rFonts w:ascii="Arial" w:hAnsi="Arial" w:cs="Arial"/>
          <w:i/>
          <w:sz w:val="22"/>
          <w:szCs w:val="22"/>
        </w:rPr>
      </w:pPr>
      <w:r w:rsidRPr="0042069E">
        <w:rPr>
          <w:rFonts w:ascii="Arial" w:hAnsi="Arial" w:cs="Arial"/>
          <w:i/>
          <w:sz w:val="22"/>
          <w:szCs w:val="22"/>
        </w:rPr>
        <w:t>Nagrodzona rozprawa poświęcona została kompleksowej analizie niskocząsteczkowych związków, które w przyszłości mogą stanowić innowacyjną terapię stosowaną w leczeniu choroby Alzheimera. Proces chorobowy dotyczy przede wszystkim starzejących się populacji, do których należy województwo łódzkie</w:t>
      </w:r>
      <w:r w:rsidR="0042069E" w:rsidRPr="0042069E">
        <w:rPr>
          <w:rFonts w:ascii="Arial" w:hAnsi="Arial" w:cs="Arial"/>
          <w:i/>
          <w:sz w:val="22"/>
          <w:szCs w:val="22"/>
        </w:rPr>
        <w:t xml:space="preserve"> - </w:t>
      </w:r>
      <w:r w:rsidR="000311D9" w:rsidRPr="0042069E">
        <w:rPr>
          <w:rFonts w:ascii="Arial" w:hAnsi="Arial" w:cs="Arial"/>
          <w:i/>
          <w:sz w:val="22"/>
          <w:szCs w:val="22"/>
        </w:rPr>
        <w:t>obecnie jeden z najstarszych demograficznie regionów</w:t>
      </w:r>
      <w:r w:rsidR="0042069E" w:rsidRPr="0042069E">
        <w:rPr>
          <w:rFonts w:ascii="Arial" w:hAnsi="Arial" w:cs="Arial"/>
          <w:i/>
          <w:sz w:val="22"/>
          <w:szCs w:val="22"/>
        </w:rPr>
        <w:t xml:space="preserve">. </w:t>
      </w:r>
      <w:r w:rsidR="000311D9" w:rsidRPr="0042069E">
        <w:rPr>
          <w:rFonts w:ascii="Arial" w:hAnsi="Arial" w:cs="Arial"/>
          <w:i/>
          <w:sz w:val="22"/>
          <w:szCs w:val="22"/>
        </w:rPr>
        <w:t>Główny cel pracy stanowiło opracowanie skutecznej metody leczenia choroby Alzheimera. Opracowanie innowacyjnej metody leczenia choroby pozwoli na odnotowanie korzystnych zmian dla województwa łódzkiego na wielu płaszczyznach, w tym społecznej, psychologicznej, fizycznej oraz ekonomicznej. Uzyskane</w:t>
      </w:r>
      <w:r w:rsidR="0042069E" w:rsidRPr="0042069E">
        <w:rPr>
          <w:rFonts w:ascii="Arial" w:hAnsi="Arial" w:cs="Arial"/>
          <w:i/>
          <w:sz w:val="22"/>
          <w:szCs w:val="22"/>
        </w:rPr>
        <w:t xml:space="preserve"> w pracy</w:t>
      </w:r>
      <w:r w:rsidR="000311D9" w:rsidRPr="0042069E">
        <w:rPr>
          <w:rFonts w:ascii="Arial" w:hAnsi="Arial" w:cs="Arial"/>
          <w:i/>
          <w:sz w:val="22"/>
          <w:szCs w:val="22"/>
        </w:rPr>
        <w:t xml:space="preserve"> wyniki mogą stanowić podstawę do opracowania nowatorskiej strategii terapeutycznej stosowanej w leczeniu choroby Alzheimera.</w:t>
      </w:r>
    </w:p>
    <w:p w14:paraId="6FE50E2F" w14:textId="77777777" w:rsidR="001A1FFC" w:rsidRPr="0042069E" w:rsidRDefault="001A1FFC" w:rsidP="00EE434F">
      <w:pPr>
        <w:pStyle w:val="Tekstpodstawowy"/>
        <w:spacing w:after="120"/>
        <w:ind w:left="360" w:firstLine="30"/>
        <w:rPr>
          <w:rFonts w:ascii="Arial" w:hAnsi="Arial" w:cs="Arial"/>
          <w:i/>
          <w:sz w:val="22"/>
          <w:szCs w:val="22"/>
        </w:rPr>
      </w:pPr>
    </w:p>
    <w:p w14:paraId="576807FE" w14:textId="5410CC7D" w:rsidR="000A08A8" w:rsidRPr="00451372" w:rsidRDefault="000A08A8" w:rsidP="000A08A8">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451372">
        <w:rPr>
          <w:rFonts w:ascii="Arial" w:hAnsi="Arial" w:cs="Arial"/>
          <w:b/>
          <w:bCs/>
          <w:color w:val="222222"/>
          <w:sz w:val="22"/>
          <w:szCs w:val="22"/>
          <w:shd w:val="clear" w:color="auto" w:fill="FFFFFF"/>
        </w:rPr>
        <w:t>dr n. o zdr.</w:t>
      </w:r>
      <w:r w:rsidRPr="00451372">
        <w:rPr>
          <w:rFonts w:ascii="Arial" w:hAnsi="Arial" w:cs="Arial"/>
          <w:b/>
          <w:bCs/>
          <w:sz w:val="22"/>
          <w:szCs w:val="22"/>
        </w:rPr>
        <w:t xml:space="preserve"> Beata Ciabiada-Bryła</w:t>
      </w:r>
      <w:r w:rsidRPr="00451372">
        <w:rPr>
          <w:rFonts w:ascii="Arial" w:hAnsi="Arial" w:cs="Arial"/>
          <w:sz w:val="22"/>
          <w:szCs w:val="22"/>
        </w:rPr>
        <w:t xml:space="preserve"> – Katedra Medycyny Społecznej i Zapobiegawczej Uniwersytetu Medycznego w Łodzi za pracę:</w:t>
      </w:r>
    </w:p>
    <w:p w14:paraId="52E33E12" w14:textId="6FC7839B" w:rsidR="00EE434F" w:rsidRPr="00451372" w:rsidRDefault="000A08A8" w:rsidP="000A08A8">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„Analiza nadumieralności mężczyzn w województwie łódzkim w latach 1999-2014</w:t>
      </w:r>
      <w:r w:rsidR="00EE434F" w:rsidRPr="00451372">
        <w:rPr>
          <w:rFonts w:ascii="Arial" w:hAnsi="Arial" w:cs="Arial"/>
          <w:b/>
          <w:bCs/>
          <w:color w:val="000099"/>
          <w:sz w:val="22"/>
          <w:szCs w:val="22"/>
        </w:rPr>
        <w:t>”</w:t>
      </w:r>
    </w:p>
    <w:p w14:paraId="2357AB32" w14:textId="263BE126" w:rsidR="00E36F94" w:rsidRPr="00773479" w:rsidRDefault="00E36F94" w:rsidP="00EE434F">
      <w:pPr>
        <w:pStyle w:val="Tekstpodstawowy"/>
        <w:spacing w:after="120"/>
        <w:ind w:left="360" w:firstLine="30"/>
        <w:rPr>
          <w:rFonts w:ascii="Arial" w:hAnsi="Arial" w:cs="Arial"/>
          <w:i/>
          <w:sz w:val="22"/>
          <w:szCs w:val="22"/>
        </w:rPr>
      </w:pPr>
      <w:r w:rsidRPr="00773479">
        <w:rPr>
          <w:rFonts w:ascii="Arial" w:hAnsi="Arial" w:cs="Arial"/>
          <w:i/>
          <w:sz w:val="22"/>
          <w:szCs w:val="22"/>
        </w:rPr>
        <w:t>Województwo łódzkie charakteryzuje się najwyższymi współczynnikami umieralności ogólnej w Polsce. Celem pracy była ocena zmian w nadumieralności mężczyzn</w:t>
      </w:r>
      <w:r w:rsidR="00773479" w:rsidRPr="00773479">
        <w:rPr>
          <w:rFonts w:ascii="Arial" w:hAnsi="Arial" w:cs="Arial"/>
          <w:i/>
          <w:sz w:val="22"/>
          <w:szCs w:val="22"/>
        </w:rPr>
        <w:t xml:space="preserve"> </w:t>
      </w:r>
      <w:r w:rsidR="00773479">
        <w:rPr>
          <w:rFonts w:ascii="Arial" w:hAnsi="Arial" w:cs="Arial"/>
          <w:i/>
          <w:sz w:val="22"/>
          <w:szCs w:val="22"/>
        </w:rPr>
        <w:br/>
      </w:r>
      <w:r w:rsidR="00773479" w:rsidRPr="00773479">
        <w:rPr>
          <w:rFonts w:ascii="Arial" w:hAnsi="Arial" w:cs="Arial"/>
          <w:i/>
          <w:sz w:val="22"/>
          <w:szCs w:val="22"/>
        </w:rPr>
        <w:t xml:space="preserve">w województwie łódzkim </w:t>
      </w:r>
      <w:r w:rsidRPr="00773479">
        <w:rPr>
          <w:rFonts w:ascii="Arial" w:hAnsi="Arial" w:cs="Arial"/>
          <w:i/>
          <w:sz w:val="22"/>
          <w:szCs w:val="22"/>
        </w:rPr>
        <w:t>w latach 1999-</w:t>
      </w:r>
      <w:r w:rsidR="008F0632" w:rsidRPr="00773479">
        <w:rPr>
          <w:rFonts w:ascii="Arial" w:hAnsi="Arial" w:cs="Arial"/>
          <w:i/>
          <w:sz w:val="22"/>
          <w:szCs w:val="22"/>
        </w:rPr>
        <w:t xml:space="preserve">2014 oraz społeczno-demograficznych uwarunkowań tego zjawiska. </w:t>
      </w:r>
      <w:r w:rsidR="00344720" w:rsidRPr="00773479">
        <w:rPr>
          <w:rFonts w:ascii="Arial" w:hAnsi="Arial" w:cs="Arial"/>
          <w:i/>
          <w:sz w:val="22"/>
          <w:szCs w:val="22"/>
        </w:rPr>
        <w:t xml:space="preserve">Przeprowadzona analiza ukazała istniejące dysproporcje między mężczyznami i kobietami zamieszkującymi województwo łódzkie oraz pozwoliła na identyfikację grup wieku, w których problem nadumieralności mężczyzn jest najbardziej nasilony. </w:t>
      </w:r>
      <w:r w:rsidR="00773479" w:rsidRPr="00773479">
        <w:rPr>
          <w:rFonts w:ascii="Arial" w:hAnsi="Arial" w:cs="Arial"/>
          <w:i/>
          <w:sz w:val="22"/>
          <w:szCs w:val="22"/>
        </w:rPr>
        <w:t xml:space="preserve">Wyniki badań wykazują wysoką użyteczność dla regionu łódzkiego. </w:t>
      </w:r>
      <w:r w:rsidR="00FA556C" w:rsidRPr="00773479">
        <w:rPr>
          <w:rFonts w:ascii="Arial" w:hAnsi="Arial" w:cs="Arial"/>
          <w:i/>
          <w:sz w:val="22"/>
          <w:szCs w:val="22"/>
        </w:rPr>
        <w:t xml:space="preserve">Nagrodzona praca dostarcza wielu cennych informacji, które mogą być wykorzystane </w:t>
      </w:r>
      <w:r w:rsidR="00773479" w:rsidRPr="00773479">
        <w:rPr>
          <w:rFonts w:ascii="Arial" w:hAnsi="Arial" w:cs="Arial"/>
          <w:i/>
          <w:sz w:val="22"/>
          <w:szCs w:val="22"/>
        </w:rPr>
        <w:t xml:space="preserve">przez władze lokalne </w:t>
      </w:r>
      <w:r w:rsidR="00FA556C" w:rsidRPr="00773479">
        <w:rPr>
          <w:rFonts w:ascii="Arial" w:hAnsi="Arial" w:cs="Arial"/>
          <w:i/>
          <w:sz w:val="22"/>
          <w:szCs w:val="22"/>
        </w:rPr>
        <w:t>przy planowaniu polityki zdrowotnej</w:t>
      </w:r>
      <w:r w:rsidR="00773479" w:rsidRPr="00773479">
        <w:rPr>
          <w:rFonts w:ascii="Arial" w:hAnsi="Arial" w:cs="Arial"/>
          <w:i/>
          <w:sz w:val="22"/>
          <w:szCs w:val="22"/>
        </w:rPr>
        <w:t xml:space="preserve"> w województwie, w tym działaniach profilaktycznych wśród mieszkańców naszego województwa.  </w:t>
      </w:r>
    </w:p>
    <w:p w14:paraId="4559164A" w14:textId="77777777" w:rsidR="00E36F94" w:rsidRDefault="00E36F94" w:rsidP="00EE434F">
      <w:pPr>
        <w:pStyle w:val="Tekstpodstawowy"/>
        <w:spacing w:after="120"/>
        <w:ind w:left="360" w:firstLine="30"/>
        <w:rPr>
          <w:rFonts w:ascii="Arial" w:hAnsi="Arial" w:cs="Arial"/>
          <w:i/>
          <w:sz w:val="22"/>
          <w:szCs w:val="22"/>
          <w:highlight w:val="yellow"/>
        </w:rPr>
      </w:pPr>
    </w:p>
    <w:p w14:paraId="6BB70F38" w14:textId="77777777" w:rsidR="000C74FB" w:rsidRPr="00451372" w:rsidRDefault="000C74FB" w:rsidP="000C74FB">
      <w:pPr>
        <w:pStyle w:val="Tekstpodstawowy"/>
        <w:numPr>
          <w:ilvl w:val="0"/>
          <w:numId w:val="1"/>
        </w:numPr>
        <w:tabs>
          <w:tab w:val="clear" w:pos="2508"/>
          <w:tab w:val="num" w:pos="426"/>
        </w:tabs>
        <w:spacing w:before="120" w:after="120"/>
        <w:ind w:left="426" w:hanging="426"/>
        <w:rPr>
          <w:rFonts w:ascii="Arial" w:hAnsi="Arial" w:cs="Arial"/>
          <w:b/>
          <w:sz w:val="22"/>
          <w:szCs w:val="22"/>
        </w:rPr>
      </w:pPr>
      <w:r w:rsidRPr="0098350F">
        <w:rPr>
          <w:rFonts w:ascii="Arial" w:hAnsi="Arial" w:cs="Arial"/>
          <w:b/>
          <w:bCs/>
          <w:sz w:val="22"/>
          <w:szCs w:val="22"/>
        </w:rPr>
        <w:t>dr n. hum. Ludwika Majewska</w:t>
      </w:r>
      <w:r w:rsidRPr="000C1F14">
        <w:rPr>
          <w:rFonts w:ascii="Arial" w:hAnsi="Arial" w:cs="Arial"/>
          <w:sz w:val="22"/>
          <w:szCs w:val="22"/>
        </w:rPr>
        <w:t xml:space="preserve"> – Instytut Historii Uniwersytetu Humanistyczno-</w:t>
      </w:r>
      <w:r w:rsidRPr="00451372">
        <w:rPr>
          <w:rFonts w:ascii="Arial" w:hAnsi="Arial" w:cs="Arial"/>
          <w:sz w:val="22"/>
          <w:szCs w:val="22"/>
        </w:rPr>
        <w:t>Przyrodniczego im. Jana Długosza w Częstochowie za pracę:</w:t>
      </w:r>
    </w:p>
    <w:p w14:paraId="7005B41E" w14:textId="26481956" w:rsidR="00EE434F" w:rsidRPr="00451372" w:rsidRDefault="000C74FB" w:rsidP="000C74FB">
      <w:pPr>
        <w:pStyle w:val="Tekstpodstawowy"/>
        <w:spacing w:after="120"/>
        <w:ind w:left="360" w:firstLine="30"/>
        <w:rPr>
          <w:rFonts w:ascii="Arial" w:hAnsi="Arial" w:cs="Arial"/>
          <w:b/>
          <w:bCs/>
          <w:color w:val="000099"/>
          <w:sz w:val="22"/>
          <w:szCs w:val="22"/>
        </w:rPr>
      </w:pPr>
      <w:r w:rsidRPr="00451372">
        <w:rPr>
          <w:rFonts w:ascii="Arial" w:hAnsi="Arial" w:cs="Arial"/>
          <w:b/>
          <w:bCs/>
          <w:color w:val="000099"/>
          <w:sz w:val="22"/>
          <w:szCs w:val="22"/>
        </w:rPr>
        <w:t xml:space="preserve">„Wanda Grabowska (1883-1957). Pedagog, działaczka społeczna </w:t>
      </w:r>
      <w:r w:rsidR="0066365B">
        <w:rPr>
          <w:rFonts w:ascii="Arial" w:hAnsi="Arial" w:cs="Arial"/>
          <w:b/>
          <w:bCs/>
          <w:color w:val="000099"/>
          <w:sz w:val="22"/>
          <w:szCs w:val="22"/>
        </w:rPr>
        <w:br/>
      </w:r>
      <w:r w:rsidRPr="00451372">
        <w:rPr>
          <w:rFonts w:ascii="Arial" w:hAnsi="Arial" w:cs="Arial"/>
          <w:b/>
          <w:bCs/>
          <w:color w:val="000099"/>
          <w:sz w:val="22"/>
          <w:szCs w:val="22"/>
        </w:rPr>
        <w:t>i niepodległościowa</w:t>
      </w:r>
      <w:r w:rsidR="00EE434F" w:rsidRPr="00451372">
        <w:rPr>
          <w:rFonts w:ascii="Arial" w:hAnsi="Arial" w:cs="Arial"/>
          <w:b/>
          <w:bCs/>
          <w:color w:val="000099"/>
          <w:sz w:val="22"/>
          <w:szCs w:val="22"/>
        </w:rPr>
        <w:t>”</w:t>
      </w:r>
    </w:p>
    <w:p w14:paraId="6AAA2733" w14:textId="4635106B" w:rsidR="004E50BD" w:rsidRPr="004E50BD" w:rsidRDefault="00063373" w:rsidP="00EE434F">
      <w:pPr>
        <w:pStyle w:val="Tekstpodstawowy"/>
        <w:spacing w:after="120"/>
        <w:ind w:left="360" w:firstLine="30"/>
        <w:rPr>
          <w:rFonts w:ascii="Arial" w:hAnsi="Arial" w:cs="Arial"/>
          <w:i/>
          <w:sz w:val="22"/>
          <w:szCs w:val="22"/>
        </w:rPr>
      </w:pPr>
      <w:r w:rsidRPr="004E50BD">
        <w:rPr>
          <w:rFonts w:ascii="Arial" w:hAnsi="Arial" w:cs="Arial"/>
          <w:i/>
          <w:sz w:val="22"/>
          <w:szCs w:val="22"/>
        </w:rPr>
        <w:t>Nagrodzona rozprawa przedstawia biografię jednej z ważniejszych postaci w dziejach województwa łódzkiego</w:t>
      </w:r>
      <w:r w:rsidR="004E50BD" w:rsidRPr="004E50BD">
        <w:rPr>
          <w:rFonts w:ascii="Arial" w:hAnsi="Arial" w:cs="Arial"/>
          <w:i/>
          <w:sz w:val="22"/>
          <w:szCs w:val="22"/>
        </w:rPr>
        <w:t xml:space="preserve">. Przedmiotem rozprawy jest życie i działalność Wandy Grabowskiej, nauczycielki, wychowawczyni wielu pokoleń młodzieży, pedagoga, działaczki niepodległościowej i wielkiej patriotki, której całe bogate życie może służyć jako wzór do naśladowania w dzisiejszych czasach.  Wanda Grabowska, żyjąca w latach 1883-1957, była nauczycielką, działaczką społeczną i niepodległościową, niezwykle zasłużoną dla historii Piotrkowa Trybunalskiego. Swoją ofiarną pracą i działalnością Wanda Grabowska zasłużyła na powszechną pamięć. Nagrodzona rozprawa pamięć </w:t>
      </w:r>
      <w:r w:rsidR="004E50BD">
        <w:rPr>
          <w:rFonts w:ascii="Arial" w:hAnsi="Arial" w:cs="Arial"/>
          <w:i/>
          <w:sz w:val="22"/>
          <w:szCs w:val="22"/>
        </w:rPr>
        <w:br/>
      </w:r>
      <w:r w:rsidR="004E50BD" w:rsidRPr="004E50BD">
        <w:rPr>
          <w:rFonts w:ascii="Arial" w:hAnsi="Arial" w:cs="Arial"/>
          <w:i/>
          <w:sz w:val="22"/>
          <w:szCs w:val="22"/>
        </w:rPr>
        <w:t>tę przywraca.</w:t>
      </w:r>
    </w:p>
    <w:p w14:paraId="3970DF44" w14:textId="77777777" w:rsidR="00250B7E" w:rsidRPr="000C1F14" w:rsidRDefault="00250B7E" w:rsidP="00356C77">
      <w:pPr>
        <w:pStyle w:val="Tekstpodstawowy"/>
        <w:spacing w:after="120"/>
        <w:rPr>
          <w:rFonts w:ascii="Arial" w:hAnsi="Arial" w:cs="Arial"/>
          <w:sz w:val="22"/>
          <w:szCs w:val="22"/>
          <w:highlight w:val="yellow"/>
          <w:u w:val="single"/>
        </w:rPr>
      </w:pPr>
    </w:p>
    <w:p w14:paraId="1FE1E69A" w14:textId="77777777" w:rsidR="00572292" w:rsidRDefault="00572292" w:rsidP="00356C77">
      <w:pPr>
        <w:pStyle w:val="Tekstpodstawowy"/>
        <w:spacing w:after="120"/>
        <w:rPr>
          <w:rFonts w:ascii="Arial" w:hAnsi="Arial" w:cs="Arial"/>
          <w:sz w:val="22"/>
          <w:szCs w:val="22"/>
          <w:u w:val="single"/>
        </w:rPr>
      </w:pPr>
    </w:p>
    <w:p w14:paraId="3466AD24" w14:textId="77777777" w:rsidR="00572292" w:rsidRDefault="00572292" w:rsidP="00356C77">
      <w:pPr>
        <w:pStyle w:val="Tekstpodstawowy"/>
        <w:spacing w:after="120"/>
        <w:rPr>
          <w:rFonts w:ascii="Arial" w:hAnsi="Arial" w:cs="Arial"/>
          <w:sz w:val="22"/>
          <w:szCs w:val="22"/>
          <w:u w:val="single"/>
        </w:rPr>
      </w:pPr>
    </w:p>
    <w:p w14:paraId="691B07C7" w14:textId="385873FE" w:rsidR="00356C77" w:rsidRPr="00E31E3A" w:rsidRDefault="00356C77" w:rsidP="00356C77">
      <w:pPr>
        <w:pStyle w:val="Tekstpodstawowy"/>
        <w:spacing w:after="120"/>
        <w:rPr>
          <w:rFonts w:ascii="Arial" w:hAnsi="Arial" w:cs="Arial"/>
          <w:sz w:val="22"/>
          <w:szCs w:val="22"/>
          <w:u w:val="single"/>
        </w:rPr>
      </w:pPr>
      <w:r w:rsidRPr="00E31E3A">
        <w:rPr>
          <w:rFonts w:ascii="Arial" w:hAnsi="Arial" w:cs="Arial"/>
          <w:sz w:val="22"/>
          <w:szCs w:val="22"/>
          <w:u w:val="single"/>
        </w:rPr>
        <w:t>Nagrody w kategorii prac dyplomowych</w:t>
      </w:r>
      <w:r w:rsidR="00913B20" w:rsidRPr="00E31E3A">
        <w:rPr>
          <w:rFonts w:ascii="Arial" w:hAnsi="Arial" w:cs="Arial"/>
          <w:sz w:val="22"/>
          <w:szCs w:val="22"/>
          <w:u w:val="single"/>
        </w:rPr>
        <w:t xml:space="preserve"> magisterskich</w:t>
      </w:r>
      <w:r w:rsidRPr="00E31E3A">
        <w:rPr>
          <w:rFonts w:ascii="Arial" w:hAnsi="Arial" w:cs="Arial"/>
          <w:sz w:val="22"/>
          <w:szCs w:val="22"/>
          <w:u w:val="single"/>
        </w:rPr>
        <w:t>:</w:t>
      </w:r>
    </w:p>
    <w:p w14:paraId="685555A5" w14:textId="77777777" w:rsidR="000C74FB" w:rsidRPr="00E31E3A" w:rsidRDefault="000C74FB" w:rsidP="000C74FB">
      <w:pPr>
        <w:pStyle w:val="Tekstpodstawowy"/>
        <w:numPr>
          <w:ilvl w:val="0"/>
          <w:numId w:val="2"/>
        </w:numPr>
        <w:tabs>
          <w:tab w:val="clear" w:pos="2508"/>
          <w:tab w:val="num" w:pos="426"/>
        </w:tabs>
        <w:spacing w:before="240" w:after="120"/>
        <w:ind w:left="425" w:hanging="425"/>
        <w:rPr>
          <w:rFonts w:ascii="Arial" w:hAnsi="Arial" w:cs="Arial"/>
          <w:b/>
          <w:sz w:val="22"/>
          <w:szCs w:val="22"/>
        </w:rPr>
      </w:pPr>
      <w:r w:rsidRPr="00E31E3A">
        <w:rPr>
          <w:rFonts w:ascii="Arial" w:hAnsi="Arial" w:cs="Arial"/>
          <w:b/>
          <w:bCs/>
          <w:sz w:val="22"/>
          <w:szCs w:val="22"/>
        </w:rPr>
        <w:t>mgr szt. Aleksander Stachowski</w:t>
      </w:r>
      <w:r w:rsidRPr="00E31E3A">
        <w:rPr>
          <w:rFonts w:ascii="Arial" w:hAnsi="Arial" w:cs="Arial"/>
          <w:sz w:val="22"/>
          <w:szCs w:val="22"/>
        </w:rPr>
        <w:t xml:space="preserve"> – Katedra Akordeonu, Gitary i Harfy Akademii Muzycznej im. Grażyny i Kiejstuta Bacewiczów w Łodzi za pracę:</w:t>
      </w:r>
    </w:p>
    <w:p w14:paraId="06241AFF" w14:textId="1D54DDE9" w:rsidR="00356C77" w:rsidRPr="00E31E3A" w:rsidRDefault="000C74FB" w:rsidP="000C74FB">
      <w:pPr>
        <w:pStyle w:val="Tekstpodstawowy"/>
        <w:spacing w:after="120"/>
        <w:ind w:left="360"/>
        <w:rPr>
          <w:rFonts w:ascii="Arial" w:hAnsi="Arial" w:cs="Arial"/>
          <w:b/>
          <w:bCs/>
          <w:color w:val="000099"/>
          <w:sz w:val="22"/>
          <w:szCs w:val="22"/>
        </w:rPr>
      </w:pPr>
      <w:r w:rsidRPr="00E31E3A">
        <w:rPr>
          <w:rFonts w:ascii="Arial" w:hAnsi="Arial" w:cs="Arial"/>
          <w:b/>
          <w:bCs/>
          <w:color w:val="000099"/>
          <w:sz w:val="22"/>
          <w:szCs w:val="22"/>
        </w:rPr>
        <w:t xml:space="preserve">„Ocena aktywności kory mózgu w procesie mentalnego uczenia się gry </w:t>
      </w:r>
      <w:r w:rsidR="0066365B">
        <w:rPr>
          <w:rFonts w:ascii="Arial" w:hAnsi="Arial" w:cs="Arial"/>
          <w:b/>
          <w:bCs/>
          <w:color w:val="000099"/>
          <w:sz w:val="22"/>
          <w:szCs w:val="22"/>
        </w:rPr>
        <w:br/>
      </w:r>
      <w:r w:rsidR="00C42E1C">
        <w:rPr>
          <w:rFonts w:ascii="Arial" w:hAnsi="Arial" w:cs="Arial"/>
          <w:b/>
          <w:bCs/>
          <w:color w:val="000099"/>
          <w:sz w:val="22"/>
          <w:szCs w:val="22"/>
        </w:rPr>
        <w:t xml:space="preserve"> </w:t>
      </w:r>
      <w:r w:rsidRPr="00E31E3A">
        <w:rPr>
          <w:rFonts w:ascii="Arial" w:hAnsi="Arial" w:cs="Arial"/>
          <w:b/>
          <w:bCs/>
          <w:color w:val="000099"/>
          <w:sz w:val="22"/>
          <w:szCs w:val="22"/>
        </w:rPr>
        <w:t>na akordeonie na przykładzie wybranych utworów</w:t>
      </w:r>
      <w:r w:rsidR="00356C77" w:rsidRPr="00E31E3A">
        <w:rPr>
          <w:rFonts w:ascii="Arial" w:hAnsi="Arial" w:cs="Arial"/>
          <w:b/>
          <w:bCs/>
          <w:color w:val="000099"/>
          <w:sz w:val="22"/>
          <w:szCs w:val="22"/>
        </w:rPr>
        <w:t>"</w:t>
      </w:r>
    </w:p>
    <w:p w14:paraId="5F2EADC1" w14:textId="4FABFA4B" w:rsidR="00184822" w:rsidRDefault="00184822" w:rsidP="00356C77">
      <w:pPr>
        <w:pStyle w:val="Tekstpodstawowy"/>
        <w:spacing w:after="120"/>
        <w:ind w:left="360"/>
        <w:rPr>
          <w:rFonts w:ascii="Arial" w:hAnsi="Arial" w:cs="Arial"/>
          <w:i/>
          <w:sz w:val="22"/>
          <w:szCs w:val="22"/>
        </w:rPr>
      </w:pPr>
      <w:r w:rsidRPr="008B3A52">
        <w:rPr>
          <w:rFonts w:ascii="Arial" w:hAnsi="Arial" w:cs="Arial"/>
          <w:i/>
          <w:sz w:val="22"/>
          <w:szCs w:val="22"/>
        </w:rPr>
        <w:t xml:space="preserve">Autor pracy jako cel postawił sobie wykazanie skuteczności mentalnej metody ćwiczenia w grze na instrumencie. Jest to forma treningu muzycznego polegająca na zapamiętywaniu zapisu nutowego bez użycia instrumentu, jedynie przy pomocy wyobraźni słuchowej oraz motorycznej. Nagrodzona praca dyplomowa jest pracą badawczą łączącą dwie odległe dziedziny: muzykę </w:t>
      </w:r>
      <w:r w:rsidR="00346A4A" w:rsidRPr="008B3A52">
        <w:rPr>
          <w:rFonts w:ascii="Arial" w:hAnsi="Arial" w:cs="Arial"/>
          <w:i/>
          <w:sz w:val="22"/>
          <w:szCs w:val="22"/>
        </w:rPr>
        <w:t xml:space="preserve">oraz medycynę. Wszystkie badania oraz autorskie eksperymenty </w:t>
      </w:r>
      <w:r w:rsidR="00964FFF" w:rsidRPr="008B3A52">
        <w:rPr>
          <w:rFonts w:ascii="Arial" w:hAnsi="Arial" w:cs="Arial"/>
          <w:i/>
          <w:sz w:val="22"/>
          <w:szCs w:val="22"/>
        </w:rPr>
        <w:t>wykorzystujące aparaturę rezonansu magnetycznego,</w:t>
      </w:r>
      <w:r w:rsidR="00346A4A" w:rsidRPr="008B3A52">
        <w:rPr>
          <w:rFonts w:ascii="Arial" w:hAnsi="Arial" w:cs="Arial"/>
          <w:i/>
          <w:sz w:val="22"/>
          <w:szCs w:val="22"/>
        </w:rPr>
        <w:t xml:space="preserve"> zostały przeprowadzone na terenie Łodzi w Instytucie Centrum Zdrowia Matki Polki.</w:t>
      </w:r>
      <w:r w:rsidR="00A920D3" w:rsidRPr="008B3A52">
        <w:rPr>
          <w:rFonts w:ascii="Arial" w:hAnsi="Arial" w:cs="Arial"/>
          <w:i/>
          <w:sz w:val="22"/>
          <w:szCs w:val="22"/>
        </w:rPr>
        <w:t xml:space="preserve"> Innowacyjny charakter badań, możliwość ich praktycznego zastosowania, wykorzystanie najnowszych metod przeprowadzenia eksperymentu pozwalają określić pracę jako pionierską w swojej dziedzinie.</w:t>
      </w:r>
      <w:r w:rsidR="008B3A52" w:rsidRPr="008B3A52">
        <w:rPr>
          <w:rFonts w:ascii="Arial" w:hAnsi="Arial" w:cs="Arial"/>
          <w:i/>
          <w:sz w:val="22"/>
          <w:szCs w:val="22"/>
        </w:rPr>
        <w:t xml:space="preserve"> Nagrodzona praca w znaczący sposób przyczynia się </w:t>
      </w:r>
      <w:r w:rsidR="00A072B7">
        <w:rPr>
          <w:rFonts w:ascii="Arial" w:hAnsi="Arial" w:cs="Arial"/>
          <w:i/>
          <w:sz w:val="22"/>
          <w:szCs w:val="22"/>
        </w:rPr>
        <w:br/>
      </w:r>
      <w:r w:rsidR="008B3A52" w:rsidRPr="008B3A52">
        <w:rPr>
          <w:rFonts w:ascii="Arial" w:hAnsi="Arial" w:cs="Arial"/>
          <w:i/>
          <w:sz w:val="22"/>
          <w:szCs w:val="22"/>
        </w:rPr>
        <w:t>do promocji miasta Łodzi i regionu łódzkiego.</w:t>
      </w:r>
    </w:p>
    <w:p w14:paraId="13ADE27F" w14:textId="77777777" w:rsidR="00630EE0" w:rsidRPr="008B3A52" w:rsidRDefault="00630EE0" w:rsidP="00E058D9">
      <w:pPr>
        <w:pStyle w:val="Tekstpodstawowy"/>
        <w:spacing w:after="120"/>
        <w:ind w:left="357"/>
        <w:rPr>
          <w:rFonts w:ascii="Arial" w:hAnsi="Arial" w:cs="Arial"/>
          <w:i/>
          <w:sz w:val="22"/>
          <w:szCs w:val="22"/>
        </w:rPr>
      </w:pPr>
    </w:p>
    <w:p w14:paraId="4B2F52CD" w14:textId="0ACB2B4A" w:rsidR="000C74FB" w:rsidRPr="00E31E3A" w:rsidRDefault="000C74FB" w:rsidP="00E058D9">
      <w:pPr>
        <w:pStyle w:val="Tekstpodstawowy"/>
        <w:numPr>
          <w:ilvl w:val="0"/>
          <w:numId w:val="2"/>
        </w:numPr>
        <w:tabs>
          <w:tab w:val="clear" w:pos="2508"/>
        </w:tabs>
        <w:spacing w:after="120"/>
        <w:ind w:left="425" w:hanging="425"/>
        <w:rPr>
          <w:rFonts w:ascii="Arial" w:hAnsi="Arial" w:cs="Arial"/>
          <w:b/>
          <w:sz w:val="22"/>
          <w:szCs w:val="22"/>
        </w:rPr>
      </w:pPr>
      <w:r w:rsidRPr="00E31E3A">
        <w:rPr>
          <w:rFonts w:ascii="Arial" w:hAnsi="Arial" w:cs="Arial"/>
          <w:b/>
          <w:bCs/>
          <w:sz w:val="22"/>
          <w:szCs w:val="22"/>
        </w:rPr>
        <w:t>mgr Emilia Brodziak</w:t>
      </w:r>
      <w:r w:rsidRPr="00E31E3A">
        <w:rPr>
          <w:rFonts w:ascii="Arial" w:hAnsi="Arial" w:cs="Arial"/>
          <w:sz w:val="22"/>
          <w:szCs w:val="22"/>
        </w:rPr>
        <w:t xml:space="preserve"> – Katedra Historii Nowożytnej Uniwersytetu Łódzkiego za pracę:</w:t>
      </w:r>
    </w:p>
    <w:p w14:paraId="12076A62" w14:textId="71885BB6" w:rsidR="00356C77" w:rsidRPr="00E31E3A" w:rsidRDefault="000C74FB" w:rsidP="000C74FB">
      <w:pPr>
        <w:pStyle w:val="Tekstpodstawowy"/>
        <w:spacing w:after="120"/>
        <w:ind w:left="357"/>
        <w:rPr>
          <w:rFonts w:ascii="Arial" w:hAnsi="Arial" w:cs="Arial"/>
          <w:b/>
          <w:bCs/>
          <w:color w:val="000099"/>
          <w:sz w:val="22"/>
          <w:szCs w:val="22"/>
        </w:rPr>
      </w:pPr>
      <w:r w:rsidRPr="00E31E3A">
        <w:rPr>
          <w:rFonts w:ascii="Arial" w:hAnsi="Arial" w:cs="Arial"/>
          <w:b/>
          <w:bCs/>
          <w:color w:val="000099"/>
          <w:sz w:val="22"/>
          <w:szCs w:val="22"/>
        </w:rPr>
        <w:t>„Łódź w walce o niepodległość 1914-1918</w:t>
      </w:r>
      <w:r w:rsidR="00356C77" w:rsidRPr="00E31E3A">
        <w:rPr>
          <w:rFonts w:ascii="Arial" w:hAnsi="Arial" w:cs="Arial"/>
          <w:b/>
          <w:bCs/>
          <w:color w:val="000099"/>
          <w:sz w:val="22"/>
          <w:szCs w:val="22"/>
        </w:rPr>
        <w:t>"</w:t>
      </w:r>
    </w:p>
    <w:p w14:paraId="2FEB53D0" w14:textId="465E34FF" w:rsidR="00E02E03" w:rsidRDefault="005E6C84" w:rsidP="00356C77">
      <w:pPr>
        <w:pStyle w:val="Tekstpodstawowy"/>
        <w:spacing w:before="240" w:after="120"/>
        <w:ind w:left="360"/>
        <w:rPr>
          <w:rFonts w:ascii="Arial" w:hAnsi="Arial" w:cs="Arial"/>
          <w:i/>
          <w:sz w:val="22"/>
          <w:szCs w:val="22"/>
        </w:rPr>
      </w:pPr>
      <w:r w:rsidRPr="00E9030B">
        <w:rPr>
          <w:rFonts w:ascii="Arial" w:hAnsi="Arial" w:cs="Arial"/>
          <w:i/>
          <w:sz w:val="22"/>
          <w:szCs w:val="22"/>
        </w:rPr>
        <w:t xml:space="preserve">Nagrodzona praca na wielu płaszczyznach, w ujęciu historycznym, społecznym </w:t>
      </w:r>
      <w:r w:rsidR="00E9030B" w:rsidRPr="00E9030B">
        <w:rPr>
          <w:rFonts w:ascii="Arial" w:hAnsi="Arial" w:cs="Arial"/>
          <w:i/>
          <w:sz w:val="22"/>
          <w:szCs w:val="22"/>
        </w:rPr>
        <w:br/>
      </w:r>
      <w:r w:rsidRPr="00E9030B">
        <w:rPr>
          <w:rFonts w:ascii="Arial" w:hAnsi="Arial" w:cs="Arial"/>
          <w:i/>
          <w:sz w:val="22"/>
          <w:szCs w:val="22"/>
        </w:rPr>
        <w:t>i gospodarczym, odwołuje się do regionu łódzkiego w okresie walki o niepodległość</w:t>
      </w:r>
      <w:r w:rsidR="00E9030B" w:rsidRPr="00E9030B">
        <w:rPr>
          <w:rFonts w:ascii="Arial" w:hAnsi="Arial" w:cs="Arial"/>
          <w:i/>
          <w:sz w:val="22"/>
          <w:szCs w:val="22"/>
        </w:rPr>
        <w:t>.</w:t>
      </w:r>
      <w:r w:rsidRPr="00E9030B">
        <w:rPr>
          <w:rFonts w:ascii="Arial" w:hAnsi="Arial" w:cs="Arial"/>
          <w:i/>
          <w:sz w:val="22"/>
          <w:szCs w:val="22"/>
        </w:rPr>
        <w:t xml:space="preserve"> </w:t>
      </w:r>
      <w:r w:rsidR="00E9030B" w:rsidRPr="00E9030B">
        <w:rPr>
          <w:rFonts w:ascii="Arial" w:hAnsi="Arial" w:cs="Arial"/>
          <w:i/>
          <w:sz w:val="22"/>
          <w:szCs w:val="22"/>
        </w:rPr>
        <w:t xml:space="preserve">Praca obejmuje zagadnienia charakteryzujące przyczyny, przebieg i skutki wybuchu </w:t>
      </w:r>
      <w:r w:rsidR="00E9030B" w:rsidRPr="00E9030B">
        <w:rPr>
          <w:rFonts w:ascii="Arial" w:hAnsi="Arial" w:cs="Arial"/>
          <w:i/>
          <w:sz w:val="22"/>
          <w:szCs w:val="22"/>
        </w:rPr>
        <w:br/>
        <w:t xml:space="preserve">I wojny światowej w ujęciu globalnym, jak również problemy Łodzi i regionu łódzkiego tego okresu. Autorka przedstawiła historię rozwoju miasta, dzieje ruchu niepodległościowego, sytuację militarną Łodzi w poszczególnych fazach wojny. W pracy przedstawiono m. in. szczegółowo „Operację Łódzką”, będącą jedną z największych batalii na froncie wschodnim podczas I wojny światowej. </w:t>
      </w:r>
      <w:r w:rsidR="00817025" w:rsidRPr="00E9030B">
        <w:rPr>
          <w:rFonts w:ascii="Arial" w:hAnsi="Arial" w:cs="Arial"/>
          <w:i/>
          <w:sz w:val="22"/>
          <w:szCs w:val="22"/>
        </w:rPr>
        <w:t xml:space="preserve">Autorka dotarła do wielu źródeł z epoki, wykorzystując zarówno zasoby Archiwum Państwowego w Łodzi, jak i prasę </w:t>
      </w:r>
      <w:r w:rsidR="00E9030B" w:rsidRPr="00E9030B">
        <w:rPr>
          <w:rFonts w:ascii="Arial" w:hAnsi="Arial" w:cs="Arial"/>
          <w:i/>
          <w:sz w:val="22"/>
          <w:szCs w:val="22"/>
        </w:rPr>
        <w:br/>
      </w:r>
      <w:r w:rsidR="00F1348A">
        <w:rPr>
          <w:rFonts w:ascii="Arial" w:hAnsi="Arial" w:cs="Arial"/>
          <w:i/>
          <w:sz w:val="22"/>
          <w:szCs w:val="22"/>
        </w:rPr>
        <w:t xml:space="preserve">i </w:t>
      </w:r>
      <w:r w:rsidR="00817025" w:rsidRPr="00E9030B">
        <w:rPr>
          <w:rFonts w:ascii="Arial" w:hAnsi="Arial" w:cs="Arial"/>
          <w:i/>
          <w:sz w:val="22"/>
          <w:szCs w:val="22"/>
        </w:rPr>
        <w:t>źródła drukowane, w tym wspomnienia, pamiętniki i artykuły prasowe.</w:t>
      </w:r>
    </w:p>
    <w:p w14:paraId="1A5C5D60" w14:textId="77777777" w:rsidR="00936283" w:rsidRPr="00E9030B" w:rsidRDefault="00936283" w:rsidP="00E058D9">
      <w:pPr>
        <w:pStyle w:val="Tekstpodstawowy"/>
        <w:spacing w:after="120"/>
        <w:ind w:left="357"/>
        <w:rPr>
          <w:rFonts w:ascii="Arial" w:hAnsi="Arial" w:cs="Arial"/>
          <w:i/>
          <w:sz w:val="22"/>
          <w:szCs w:val="22"/>
        </w:rPr>
      </w:pPr>
    </w:p>
    <w:p w14:paraId="47E63AE2" w14:textId="77777777" w:rsidR="000C74FB" w:rsidRPr="00E31E3A" w:rsidRDefault="000C74FB" w:rsidP="00250B7E">
      <w:pPr>
        <w:pStyle w:val="Tekstpodstawowy"/>
        <w:numPr>
          <w:ilvl w:val="0"/>
          <w:numId w:val="2"/>
        </w:numPr>
        <w:tabs>
          <w:tab w:val="clear" w:pos="2508"/>
          <w:tab w:val="num" w:pos="426"/>
        </w:tabs>
        <w:spacing w:after="120"/>
        <w:ind w:left="425" w:hanging="425"/>
        <w:rPr>
          <w:rFonts w:ascii="Arial" w:hAnsi="Arial" w:cs="Arial"/>
          <w:b/>
          <w:sz w:val="22"/>
          <w:szCs w:val="22"/>
        </w:rPr>
      </w:pPr>
      <w:r w:rsidRPr="00E31E3A">
        <w:rPr>
          <w:rFonts w:ascii="Arial" w:hAnsi="Arial" w:cs="Arial"/>
          <w:b/>
          <w:bCs/>
          <w:sz w:val="22"/>
          <w:szCs w:val="22"/>
        </w:rPr>
        <w:t>mgr Ewa Juścińska</w:t>
      </w:r>
      <w:r w:rsidRPr="00E31E3A">
        <w:rPr>
          <w:rFonts w:ascii="Arial" w:hAnsi="Arial" w:cs="Arial"/>
          <w:sz w:val="22"/>
          <w:szCs w:val="22"/>
        </w:rPr>
        <w:t xml:space="preserve"> – Katedra Genetyki Klinicznej i Laboratoryjnej Uniwersytetu Medycznego w Łodzi za pracę:</w:t>
      </w:r>
    </w:p>
    <w:p w14:paraId="645CB934" w14:textId="666DD1BB" w:rsidR="00356C77" w:rsidRPr="00E31E3A" w:rsidRDefault="000C74FB" w:rsidP="000C74FB">
      <w:pPr>
        <w:spacing w:after="120"/>
        <w:ind w:left="357"/>
        <w:jc w:val="both"/>
        <w:rPr>
          <w:rFonts w:ascii="Arial" w:hAnsi="Arial" w:cs="Arial"/>
          <w:b/>
          <w:bCs/>
          <w:color w:val="000099"/>
          <w:sz w:val="22"/>
          <w:szCs w:val="22"/>
        </w:rPr>
      </w:pPr>
      <w:r w:rsidRPr="00E31E3A">
        <w:rPr>
          <w:rFonts w:ascii="Arial" w:hAnsi="Arial" w:cs="Arial"/>
          <w:b/>
          <w:bCs/>
          <w:color w:val="000099"/>
          <w:sz w:val="22"/>
          <w:szCs w:val="22"/>
        </w:rPr>
        <w:t>„Użyteczność badań cytogenetyczno-molekularnych w diagnostyce prenatalnej</w:t>
      </w:r>
      <w:r w:rsidR="00356C77" w:rsidRPr="00E31E3A">
        <w:rPr>
          <w:rFonts w:ascii="Arial" w:hAnsi="Arial" w:cs="Arial"/>
          <w:b/>
          <w:bCs/>
          <w:color w:val="000099"/>
          <w:sz w:val="22"/>
          <w:szCs w:val="22"/>
        </w:rPr>
        <w:t>”</w:t>
      </w:r>
    </w:p>
    <w:p w14:paraId="440E11A1" w14:textId="52B3AC00" w:rsidR="00497465" w:rsidRPr="00573161" w:rsidRDefault="00497465" w:rsidP="00356C77">
      <w:pPr>
        <w:spacing w:after="120"/>
        <w:ind w:left="357"/>
        <w:jc w:val="both"/>
        <w:rPr>
          <w:rFonts w:ascii="Arial" w:hAnsi="Arial" w:cs="Arial"/>
          <w:i/>
          <w:sz w:val="22"/>
          <w:szCs w:val="22"/>
        </w:rPr>
      </w:pPr>
      <w:r w:rsidRPr="00573161">
        <w:rPr>
          <w:rFonts w:ascii="Arial" w:hAnsi="Arial" w:cs="Arial"/>
          <w:i/>
          <w:sz w:val="22"/>
          <w:szCs w:val="22"/>
        </w:rPr>
        <w:t>Celem pracy było określenie użyteczności badań cytogenetyczno-molekularnych wykorzystywanych w prenatalnej diagnostyce genetycznej. W pracy dokonano analizy wyników</w:t>
      </w:r>
      <w:r w:rsidR="002B4A5F" w:rsidRPr="00573161">
        <w:rPr>
          <w:rFonts w:ascii="Arial" w:hAnsi="Arial" w:cs="Arial"/>
          <w:i/>
          <w:sz w:val="22"/>
          <w:szCs w:val="22"/>
        </w:rPr>
        <w:t xml:space="preserve"> ciężarnych pacjentek </w:t>
      </w:r>
      <w:r w:rsidRPr="00573161">
        <w:rPr>
          <w:rFonts w:ascii="Arial" w:hAnsi="Arial" w:cs="Arial"/>
          <w:i/>
          <w:sz w:val="22"/>
          <w:szCs w:val="22"/>
        </w:rPr>
        <w:t>Poradni Genetyki Klinicznej Centralnego Szpitala Klinicznego Uniwersytetu Medycznego w Łodzi</w:t>
      </w:r>
      <w:r w:rsidR="002B4A5F" w:rsidRPr="00573161">
        <w:rPr>
          <w:rFonts w:ascii="Arial" w:hAnsi="Arial" w:cs="Arial"/>
          <w:i/>
          <w:sz w:val="22"/>
          <w:szCs w:val="22"/>
        </w:rPr>
        <w:t xml:space="preserve">. </w:t>
      </w:r>
      <w:r w:rsidR="004B4920" w:rsidRPr="00573161">
        <w:rPr>
          <w:rFonts w:ascii="Arial" w:hAnsi="Arial" w:cs="Arial"/>
          <w:i/>
          <w:sz w:val="22"/>
          <w:szCs w:val="22"/>
        </w:rPr>
        <w:t xml:space="preserve">Rozpoznanie nieprawidłowości </w:t>
      </w:r>
      <w:r w:rsidR="002B4A5F" w:rsidRPr="00573161">
        <w:rPr>
          <w:rFonts w:ascii="Arial" w:hAnsi="Arial" w:cs="Arial"/>
          <w:i/>
          <w:sz w:val="22"/>
          <w:szCs w:val="22"/>
        </w:rPr>
        <w:br/>
      </w:r>
      <w:r w:rsidR="004B4920" w:rsidRPr="00573161">
        <w:rPr>
          <w:rFonts w:ascii="Arial" w:hAnsi="Arial" w:cs="Arial"/>
          <w:i/>
          <w:sz w:val="22"/>
          <w:szCs w:val="22"/>
        </w:rPr>
        <w:t>na wczesnym etapie ciąży umożliwia wdrożenie terapii jeszcze w okresie życia płodowego, skierowanie pacjentki do wysokospecjalistycznego ośrodka celem dalszego leczenia oraz naty</w:t>
      </w:r>
      <w:r w:rsidR="0052125C" w:rsidRPr="00573161">
        <w:rPr>
          <w:rFonts w:ascii="Arial" w:hAnsi="Arial" w:cs="Arial"/>
          <w:i/>
          <w:sz w:val="22"/>
          <w:szCs w:val="22"/>
        </w:rPr>
        <w:t>ch</w:t>
      </w:r>
      <w:r w:rsidR="004B4920" w:rsidRPr="00573161">
        <w:rPr>
          <w:rFonts w:ascii="Arial" w:hAnsi="Arial" w:cs="Arial"/>
          <w:i/>
          <w:sz w:val="22"/>
          <w:szCs w:val="22"/>
        </w:rPr>
        <w:t xml:space="preserve">miastowe wdrożenie specjalistycznej opieki po narodzeniu dziecka. </w:t>
      </w:r>
      <w:r w:rsidR="0052125C" w:rsidRPr="00573161">
        <w:rPr>
          <w:rFonts w:ascii="Arial" w:hAnsi="Arial" w:cs="Arial"/>
          <w:i/>
          <w:sz w:val="22"/>
          <w:szCs w:val="22"/>
        </w:rPr>
        <w:t>Opisane w pracy badania przyczyniają się do zapewnienia mieszkańcom województwa łódzkiego dostępu do najnowszych technologii medycznych, służących ratowaniu życia płodu</w:t>
      </w:r>
      <w:r w:rsidR="002B4A5F" w:rsidRPr="00573161">
        <w:rPr>
          <w:rFonts w:ascii="Arial" w:hAnsi="Arial" w:cs="Arial"/>
          <w:i/>
          <w:sz w:val="22"/>
          <w:szCs w:val="22"/>
        </w:rPr>
        <w:t xml:space="preserve"> oraz </w:t>
      </w:r>
      <w:r w:rsidR="0052125C" w:rsidRPr="00573161">
        <w:rPr>
          <w:rFonts w:ascii="Arial" w:hAnsi="Arial" w:cs="Arial"/>
          <w:i/>
          <w:sz w:val="22"/>
          <w:szCs w:val="22"/>
        </w:rPr>
        <w:t>zapobiegani</w:t>
      </w:r>
      <w:r w:rsidR="002B4A5F" w:rsidRPr="00573161">
        <w:rPr>
          <w:rFonts w:ascii="Arial" w:hAnsi="Arial" w:cs="Arial"/>
          <w:i/>
          <w:sz w:val="22"/>
          <w:szCs w:val="22"/>
        </w:rPr>
        <w:t>u</w:t>
      </w:r>
      <w:r w:rsidR="0052125C" w:rsidRPr="00573161">
        <w:rPr>
          <w:rFonts w:ascii="Arial" w:hAnsi="Arial" w:cs="Arial"/>
          <w:i/>
          <w:sz w:val="22"/>
          <w:szCs w:val="22"/>
        </w:rPr>
        <w:t xml:space="preserve"> wystąpieni</w:t>
      </w:r>
      <w:r w:rsidR="002B4A5F" w:rsidRPr="00573161">
        <w:rPr>
          <w:rFonts w:ascii="Arial" w:hAnsi="Arial" w:cs="Arial"/>
          <w:i/>
          <w:sz w:val="22"/>
          <w:szCs w:val="22"/>
        </w:rPr>
        <w:t>a</w:t>
      </w:r>
      <w:r w:rsidR="0052125C" w:rsidRPr="00573161">
        <w:rPr>
          <w:rFonts w:ascii="Arial" w:hAnsi="Arial" w:cs="Arial"/>
          <w:i/>
          <w:sz w:val="22"/>
          <w:szCs w:val="22"/>
        </w:rPr>
        <w:t xml:space="preserve"> powikłań wad rozwojowych.</w:t>
      </w:r>
    </w:p>
    <w:p w14:paraId="256A5A72" w14:textId="77777777" w:rsidR="00E058D9" w:rsidRDefault="00E058D9" w:rsidP="00356C77">
      <w:pPr>
        <w:spacing w:after="120"/>
        <w:ind w:left="357"/>
        <w:jc w:val="both"/>
        <w:rPr>
          <w:rFonts w:ascii="Arial" w:hAnsi="Arial" w:cs="Arial"/>
          <w:i/>
          <w:sz w:val="22"/>
          <w:szCs w:val="22"/>
          <w:highlight w:val="yellow"/>
        </w:rPr>
      </w:pPr>
    </w:p>
    <w:p w14:paraId="341FA222" w14:textId="394CEC31" w:rsidR="00913B20" w:rsidRPr="00E31E3A" w:rsidRDefault="00913B20" w:rsidP="00913B20">
      <w:pPr>
        <w:pStyle w:val="Tekstpodstawowy"/>
        <w:spacing w:after="120"/>
        <w:rPr>
          <w:rFonts w:ascii="Arial" w:hAnsi="Arial" w:cs="Arial"/>
          <w:sz w:val="22"/>
          <w:szCs w:val="22"/>
          <w:u w:val="single"/>
        </w:rPr>
      </w:pPr>
      <w:r w:rsidRPr="00E31E3A">
        <w:rPr>
          <w:rFonts w:ascii="Arial" w:hAnsi="Arial" w:cs="Arial"/>
          <w:sz w:val="22"/>
          <w:szCs w:val="22"/>
          <w:u w:val="single"/>
        </w:rPr>
        <w:t>Nagroda w kategorii prac dyplomowych: inżynierskich i licencjackich:</w:t>
      </w:r>
    </w:p>
    <w:p w14:paraId="0911F9C0" w14:textId="549C8F80" w:rsidR="006355A9" w:rsidRPr="00E31E3A" w:rsidRDefault="006355A9" w:rsidP="006355A9">
      <w:pPr>
        <w:pStyle w:val="Tekstpodstawowy"/>
        <w:numPr>
          <w:ilvl w:val="0"/>
          <w:numId w:val="10"/>
        </w:numPr>
        <w:tabs>
          <w:tab w:val="clear" w:pos="2508"/>
        </w:tabs>
        <w:spacing w:before="240" w:after="120"/>
        <w:ind w:left="426" w:hanging="426"/>
        <w:rPr>
          <w:rFonts w:ascii="Arial" w:hAnsi="Arial" w:cs="Arial"/>
          <w:b/>
          <w:sz w:val="22"/>
          <w:szCs w:val="22"/>
        </w:rPr>
      </w:pPr>
      <w:r w:rsidRPr="00E31E3A">
        <w:rPr>
          <w:rFonts w:ascii="Arial" w:hAnsi="Arial" w:cs="Arial"/>
          <w:b/>
          <w:bCs/>
          <w:sz w:val="22"/>
          <w:szCs w:val="22"/>
        </w:rPr>
        <w:t>Marta Kluba</w:t>
      </w:r>
      <w:r w:rsidRPr="00E31E3A">
        <w:rPr>
          <w:rFonts w:ascii="Arial" w:hAnsi="Arial" w:cs="Arial"/>
          <w:sz w:val="22"/>
          <w:szCs w:val="22"/>
        </w:rPr>
        <w:t xml:space="preserve"> – Instytut Architektury Wnętrz Akademii Sztuk Pięknych im. Władysława Strzemińskiego w Łodzi za pracę licencjacką:</w:t>
      </w:r>
    </w:p>
    <w:p w14:paraId="28E52CC8" w14:textId="11A6DDBF" w:rsidR="00356C77" w:rsidRPr="00E31E3A" w:rsidRDefault="006355A9" w:rsidP="006355A9">
      <w:pPr>
        <w:spacing w:after="120"/>
        <w:ind w:left="357"/>
        <w:jc w:val="both"/>
        <w:rPr>
          <w:rFonts w:ascii="Arial" w:hAnsi="Arial" w:cs="Arial"/>
          <w:b/>
          <w:bCs/>
          <w:color w:val="000099"/>
          <w:sz w:val="22"/>
          <w:szCs w:val="22"/>
        </w:rPr>
      </w:pPr>
      <w:r w:rsidRPr="00E31E3A">
        <w:rPr>
          <w:rFonts w:ascii="Arial" w:hAnsi="Arial" w:cs="Arial"/>
          <w:b/>
          <w:bCs/>
          <w:color w:val="000099"/>
          <w:sz w:val="22"/>
          <w:szCs w:val="22"/>
        </w:rPr>
        <w:t>„Adaptacja sali teatralnej na salę koncertową w łódzkim Grand Hotelu</w:t>
      </w:r>
      <w:r w:rsidR="00356C77" w:rsidRPr="00E31E3A">
        <w:rPr>
          <w:rFonts w:ascii="Arial" w:hAnsi="Arial" w:cs="Arial"/>
          <w:b/>
          <w:bCs/>
          <w:color w:val="000099"/>
          <w:sz w:val="22"/>
          <w:szCs w:val="22"/>
        </w:rPr>
        <w:t>”</w:t>
      </w:r>
    </w:p>
    <w:p w14:paraId="62F13F62" w14:textId="6EA8FDBB" w:rsidR="005E27FD" w:rsidRPr="00E26AD3" w:rsidRDefault="005E27FD" w:rsidP="00356C77">
      <w:pPr>
        <w:spacing w:after="120"/>
        <w:ind w:left="357"/>
        <w:jc w:val="both"/>
        <w:rPr>
          <w:rFonts w:ascii="Arial" w:hAnsi="Arial" w:cs="Arial"/>
          <w:i/>
          <w:sz w:val="22"/>
          <w:szCs w:val="22"/>
        </w:rPr>
      </w:pPr>
      <w:r w:rsidRPr="00E26AD3">
        <w:rPr>
          <w:rFonts w:ascii="Arial" w:hAnsi="Arial" w:cs="Arial"/>
          <w:i/>
          <w:sz w:val="22"/>
          <w:szCs w:val="22"/>
        </w:rPr>
        <w:t xml:space="preserve">Autorka pracy podjęła się zadania przywrócenia znaczenia sali teatralnej łódzkiego Grand Hotelu. Zaproponowane rozwiązania pokazują jak współcześnie łączyć architekturę wnętrz sal koncertowych z muzyką oraz istniejącą tkanką zabytkową miasta. </w:t>
      </w:r>
      <w:r w:rsidRPr="00E26AD3">
        <w:rPr>
          <w:rFonts w:ascii="Arial" w:hAnsi="Arial" w:cs="Arial"/>
          <w:i/>
          <w:sz w:val="22"/>
          <w:szCs w:val="22"/>
        </w:rPr>
        <w:lastRenderedPageBreak/>
        <w:t xml:space="preserve">Celem pracy było skierowanie należytej uwagi i oddanie hołdu zapomnianej i zaniedbanej sali, która swoim wnętrzem oraz historią wzbudza ogromny zachwyt i podziw. </w:t>
      </w:r>
      <w:r w:rsidR="00AF3764" w:rsidRPr="00E26AD3">
        <w:rPr>
          <w:rFonts w:ascii="Arial" w:hAnsi="Arial" w:cs="Arial"/>
          <w:i/>
          <w:sz w:val="22"/>
          <w:szCs w:val="22"/>
        </w:rPr>
        <w:t xml:space="preserve">Projekt wnętrz sali teatralnej łódzkiego Grand Hotelu stanowi wizję przyszłości w nawiązaniu do aktualnych problemów rewitalizacyjnych </w:t>
      </w:r>
      <w:r w:rsidR="00E625C1">
        <w:rPr>
          <w:rFonts w:ascii="Arial" w:hAnsi="Arial" w:cs="Arial"/>
          <w:i/>
          <w:sz w:val="22"/>
          <w:szCs w:val="22"/>
        </w:rPr>
        <w:t>i</w:t>
      </w:r>
      <w:r w:rsidR="00AF3764" w:rsidRPr="00E26AD3">
        <w:rPr>
          <w:rFonts w:ascii="Arial" w:hAnsi="Arial" w:cs="Arial"/>
          <w:i/>
          <w:sz w:val="22"/>
          <w:szCs w:val="22"/>
        </w:rPr>
        <w:t xml:space="preserve"> prowadzonych prac nad przywróceniem świetności wielu zabytkom miasta</w:t>
      </w:r>
      <w:r w:rsidR="00E625C1">
        <w:rPr>
          <w:rFonts w:ascii="Arial" w:hAnsi="Arial" w:cs="Arial"/>
          <w:i/>
          <w:sz w:val="22"/>
          <w:szCs w:val="22"/>
        </w:rPr>
        <w:t xml:space="preserve">. Nagrodzona praca </w:t>
      </w:r>
      <w:r w:rsidRPr="00E26AD3">
        <w:rPr>
          <w:rFonts w:ascii="Arial" w:hAnsi="Arial" w:cs="Arial"/>
          <w:i/>
          <w:sz w:val="22"/>
          <w:szCs w:val="22"/>
        </w:rPr>
        <w:t>stanowi propozycję atrakcji artystycznej i rozrywkowej na kulturowej mapie Łodzi.</w:t>
      </w:r>
    </w:p>
    <w:p w14:paraId="5B2A85A1" w14:textId="77777777" w:rsidR="005E27FD" w:rsidRDefault="005E27FD" w:rsidP="00356C77">
      <w:pPr>
        <w:spacing w:after="120"/>
        <w:ind w:left="357"/>
        <w:jc w:val="both"/>
        <w:rPr>
          <w:rFonts w:ascii="Arial" w:hAnsi="Arial" w:cs="Arial"/>
          <w:i/>
          <w:sz w:val="22"/>
          <w:szCs w:val="22"/>
          <w:highlight w:val="yellow"/>
        </w:rPr>
      </w:pPr>
    </w:p>
    <w:sectPr w:rsidR="005E27FD" w:rsidSect="00CA582F">
      <w:footerReference w:type="even" r:id="rId8"/>
      <w:footerReference w:type="default" r:id="rId9"/>
      <w:pgSz w:w="11906" w:h="16838"/>
      <w:pgMar w:top="284" w:right="1418" w:bottom="2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8A0C2" w14:textId="77777777" w:rsidR="001C0AF6" w:rsidRDefault="001C0AF6">
      <w:r>
        <w:separator/>
      </w:r>
    </w:p>
  </w:endnote>
  <w:endnote w:type="continuationSeparator" w:id="0">
    <w:p w14:paraId="72CA1C38" w14:textId="77777777" w:rsidR="001C0AF6" w:rsidRDefault="001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6F0C" w14:textId="77777777" w:rsidR="008C4115" w:rsidRDefault="008C41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7FDEE6" w14:textId="77777777" w:rsidR="008C4115" w:rsidRDefault="008C411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D4C" w14:textId="77777777" w:rsidR="008C4115" w:rsidRDefault="008C41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05C3FA6E" w14:textId="77777777" w:rsidR="008C4115" w:rsidRDefault="008C41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0A9C" w14:textId="77777777" w:rsidR="001C0AF6" w:rsidRDefault="001C0AF6">
      <w:r>
        <w:separator/>
      </w:r>
    </w:p>
  </w:footnote>
  <w:footnote w:type="continuationSeparator" w:id="0">
    <w:p w14:paraId="0F3ADEB1" w14:textId="77777777" w:rsidR="001C0AF6" w:rsidRDefault="001C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BA2"/>
    <w:multiLevelType w:val="hybridMultilevel"/>
    <w:tmpl w:val="A732AEE0"/>
    <w:lvl w:ilvl="0" w:tplc="A4E0BC1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6432"/>
    <w:multiLevelType w:val="hybridMultilevel"/>
    <w:tmpl w:val="6B7E4204"/>
    <w:lvl w:ilvl="0" w:tplc="EE6AE928">
      <w:start w:val="1"/>
      <w:numFmt w:val="decimal"/>
      <w:lvlText w:val="%1)"/>
      <w:lvlJc w:val="left"/>
      <w:pPr>
        <w:tabs>
          <w:tab w:val="num" w:pos="720"/>
        </w:tabs>
        <w:ind w:left="720" w:hanging="360"/>
      </w:pPr>
      <w:rPr>
        <w:rFonts w:ascii="Arial" w:eastAsia="Times New Roman" w:hAnsi="Arial" w:cs="Arial"/>
      </w:rPr>
    </w:lvl>
    <w:lvl w:ilvl="1" w:tplc="E0C2FDE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45F18AF"/>
    <w:multiLevelType w:val="hybridMultilevel"/>
    <w:tmpl w:val="5DF876E0"/>
    <w:lvl w:ilvl="0" w:tplc="0415000F">
      <w:start w:val="1"/>
      <w:numFmt w:val="decimal"/>
      <w:lvlText w:val="%1."/>
      <w:lvlJc w:val="left"/>
      <w:pPr>
        <w:tabs>
          <w:tab w:val="num" w:pos="540"/>
        </w:tabs>
        <w:ind w:left="540" w:hanging="360"/>
      </w:pPr>
      <w:rPr>
        <w:rFonts w:hint="default"/>
      </w:rPr>
    </w:lvl>
    <w:lvl w:ilvl="1" w:tplc="ED8A6A3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A31D5B"/>
    <w:multiLevelType w:val="hybridMultilevel"/>
    <w:tmpl w:val="550624B6"/>
    <w:lvl w:ilvl="0" w:tplc="0415000F">
      <w:start w:val="1"/>
      <w:numFmt w:val="decimal"/>
      <w:lvlText w:val="%1."/>
      <w:lvlJc w:val="left"/>
      <w:pPr>
        <w:tabs>
          <w:tab w:val="num" w:pos="720"/>
        </w:tabs>
        <w:ind w:left="720" w:hanging="360"/>
      </w:pPr>
      <w:rPr>
        <w:rFonts w:hint="default"/>
      </w:rPr>
    </w:lvl>
    <w:lvl w:ilvl="1" w:tplc="DA44F6AE">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E801103"/>
    <w:multiLevelType w:val="hybridMultilevel"/>
    <w:tmpl w:val="C8A4F2AE"/>
    <w:lvl w:ilvl="0" w:tplc="BB7CFB92">
      <w:start w:val="1"/>
      <w:numFmt w:val="decimal"/>
      <w:lvlText w:val="%1."/>
      <w:lvlJc w:val="left"/>
      <w:pPr>
        <w:tabs>
          <w:tab w:val="num" w:pos="2508"/>
        </w:tabs>
        <w:ind w:left="2508"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2202328"/>
    <w:multiLevelType w:val="hybridMultilevel"/>
    <w:tmpl w:val="DB98082E"/>
    <w:lvl w:ilvl="0" w:tplc="B226E972">
      <w:start w:val="1"/>
      <w:numFmt w:val="decimal"/>
      <w:lvlText w:val="%1)"/>
      <w:lvlJc w:val="left"/>
      <w:pPr>
        <w:tabs>
          <w:tab w:val="num" w:pos="2508"/>
        </w:tabs>
        <w:ind w:left="2508"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3A3C4900"/>
    <w:multiLevelType w:val="hybridMultilevel"/>
    <w:tmpl w:val="9704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B618E3"/>
    <w:multiLevelType w:val="hybridMultilevel"/>
    <w:tmpl w:val="C3D2CF94"/>
    <w:lvl w:ilvl="0" w:tplc="2A487DCE">
      <w:start w:val="1"/>
      <w:numFmt w:val="decimal"/>
      <w:lvlText w:val="%1."/>
      <w:lvlJc w:val="left"/>
      <w:pPr>
        <w:tabs>
          <w:tab w:val="num" w:pos="2508"/>
        </w:tabs>
        <w:ind w:left="2508"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6277443F"/>
    <w:multiLevelType w:val="hybridMultilevel"/>
    <w:tmpl w:val="09BCBA44"/>
    <w:lvl w:ilvl="0" w:tplc="BB7CFB92">
      <w:start w:val="1"/>
      <w:numFmt w:val="decimal"/>
      <w:lvlText w:val="%1."/>
      <w:lvlJc w:val="left"/>
      <w:pPr>
        <w:tabs>
          <w:tab w:val="num" w:pos="2508"/>
        </w:tabs>
        <w:ind w:left="2508"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71AA56D3"/>
    <w:multiLevelType w:val="hybridMultilevel"/>
    <w:tmpl w:val="35D801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8"/>
  </w:num>
  <w:num w:numId="2">
    <w:abstractNumId w:val="4"/>
  </w:num>
  <w:num w:numId="3">
    <w:abstractNumId w:val="3"/>
  </w:num>
  <w:num w:numId="4">
    <w:abstractNumId w:val="1"/>
  </w:num>
  <w:num w:numId="5">
    <w:abstractNumId w:val="2"/>
  </w:num>
  <w:num w:numId="6">
    <w:abstractNumId w:val="9"/>
  </w:num>
  <w:num w:numId="7">
    <w:abstractNumId w:val="0"/>
  </w:num>
  <w:num w:numId="8">
    <w:abstractNumId w:val="6"/>
  </w:num>
  <w:num w:numId="9">
    <w:abstractNumId w:val="7"/>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DD3"/>
    <w:rsid w:val="00007D2E"/>
    <w:rsid w:val="00010986"/>
    <w:rsid w:val="00022918"/>
    <w:rsid w:val="000311D9"/>
    <w:rsid w:val="00037C4B"/>
    <w:rsid w:val="00045A9C"/>
    <w:rsid w:val="00054EDE"/>
    <w:rsid w:val="0006212C"/>
    <w:rsid w:val="00063373"/>
    <w:rsid w:val="00063964"/>
    <w:rsid w:val="0008025B"/>
    <w:rsid w:val="0008054B"/>
    <w:rsid w:val="000805E5"/>
    <w:rsid w:val="00091C13"/>
    <w:rsid w:val="00092775"/>
    <w:rsid w:val="00092782"/>
    <w:rsid w:val="000940FB"/>
    <w:rsid w:val="00094945"/>
    <w:rsid w:val="00096FBE"/>
    <w:rsid w:val="000A08A8"/>
    <w:rsid w:val="000A0996"/>
    <w:rsid w:val="000A0E71"/>
    <w:rsid w:val="000A2654"/>
    <w:rsid w:val="000A4D7E"/>
    <w:rsid w:val="000C1F14"/>
    <w:rsid w:val="000C74FB"/>
    <w:rsid w:val="000D4C1C"/>
    <w:rsid w:val="000D5E0F"/>
    <w:rsid w:val="000E1462"/>
    <w:rsid w:val="000E2821"/>
    <w:rsid w:val="000E42EE"/>
    <w:rsid w:val="000F1637"/>
    <w:rsid w:val="000F75F9"/>
    <w:rsid w:val="00101AB8"/>
    <w:rsid w:val="00103C83"/>
    <w:rsid w:val="00112F15"/>
    <w:rsid w:val="00114F7B"/>
    <w:rsid w:val="00116295"/>
    <w:rsid w:val="00116AC5"/>
    <w:rsid w:val="0012728C"/>
    <w:rsid w:val="00127F4E"/>
    <w:rsid w:val="0013337A"/>
    <w:rsid w:val="0013551B"/>
    <w:rsid w:val="00137C05"/>
    <w:rsid w:val="001453C6"/>
    <w:rsid w:val="00146F12"/>
    <w:rsid w:val="00152C00"/>
    <w:rsid w:val="0015422C"/>
    <w:rsid w:val="00154720"/>
    <w:rsid w:val="00163AB8"/>
    <w:rsid w:val="00164D17"/>
    <w:rsid w:val="00165807"/>
    <w:rsid w:val="00170885"/>
    <w:rsid w:val="0017138A"/>
    <w:rsid w:val="00176493"/>
    <w:rsid w:val="00184822"/>
    <w:rsid w:val="001909EF"/>
    <w:rsid w:val="00193075"/>
    <w:rsid w:val="00193ACD"/>
    <w:rsid w:val="00193F67"/>
    <w:rsid w:val="0019662F"/>
    <w:rsid w:val="001A1DCE"/>
    <w:rsid w:val="001A1FFC"/>
    <w:rsid w:val="001A5395"/>
    <w:rsid w:val="001B3BE2"/>
    <w:rsid w:val="001B45FA"/>
    <w:rsid w:val="001C0AF6"/>
    <w:rsid w:val="001C179C"/>
    <w:rsid w:val="001C233A"/>
    <w:rsid w:val="001E5F34"/>
    <w:rsid w:val="001E7EC3"/>
    <w:rsid w:val="001F51B9"/>
    <w:rsid w:val="00203814"/>
    <w:rsid w:val="002071F1"/>
    <w:rsid w:val="002303BA"/>
    <w:rsid w:val="00230AD5"/>
    <w:rsid w:val="00236A56"/>
    <w:rsid w:val="00243B79"/>
    <w:rsid w:val="00244807"/>
    <w:rsid w:val="00245755"/>
    <w:rsid w:val="00245B10"/>
    <w:rsid w:val="0025048A"/>
    <w:rsid w:val="00250B7E"/>
    <w:rsid w:val="0025215C"/>
    <w:rsid w:val="00253EFE"/>
    <w:rsid w:val="00254013"/>
    <w:rsid w:val="00260F11"/>
    <w:rsid w:val="00261F7C"/>
    <w:rsid w:val="002626C9"/>
    <w:rsid w:val="0026499C"/>
    <w:rsid w:val="002669A1"/>
    <w:rsid w:val="00267651"/>
    <w:rsid w:val="00272AB2"/>
    <w:rsid w:val="00274DD2"/>
    <w:rsid w:val="00291FA8"/>
    <w:rsid w:val="00292F1C"/>
    <w:rsid w:val="00295206"/>
    <w:rsid w:val="00297924"/>
    <w:rsid w:val="002A1CCD"/>
    <w:rsid w:val="002A2C35"/>
    <w:rsid w:val="002A2CD1"/>
    <w:rsid w:val="002A3F27"/>
    <w:rsid w:val="002A4395"/>
    <w:rsid w:val="002A5D9B"/>
    <w:rsid w:val="002B4A5F"/>
    <w:rsid w:val="002B4B3F"/>
    <w:rsid w:val="002B57FB"/>
    <w:rsid w:val="002C3BDC"/>
    <w:rsid w:val="002C4477"/>
    <w:rsid w:val="002D234B"/>
    <w:rsid w:val="002D655D"/>
    <w:rsid w:val="002D79CD"/>
    <w:rsid w:val="002E09B0"/>
    <w:rsid w:val="002E6BC5"/>
    <w:rsid w:val="00300FB6"/>
    <w:rsid w:val="00312C7C"/>
    <w:rsid w:val="00313ED9"/>
    <w:rsid w:val="0032095A"/>
    <w:rsid w:val="003247C3"/>
    <w:rsid w:val="00326D22"/>
    <w:rsid w:val="003277C9"/>
    <w:rsid w:val="00330126"/>
    <w:rsid w:val="00331820"/>
    <w:rsid w:val="00332B45"/>
    <w:rsid w:val="003344A7"/>
    <w:rsid w:val="00341842"/>
    <w:rsid w:val="00342007"/>
    <w:rsid w:val="00344383"/>
    <w:rsid w:val="00344720"/>
    <w:rsid w:val="00346A4A"/>
    <w:rsid w:val="0035375C"/>
    <w:rsid w:val="0035654E"/>
    <w:rsid w:val="00356C77"/>
    <w:rsid w:val="00377427"/>
    <w:rsid w:val="003844A9"/>
    <w:rsid w:val="00396858"/>
    <w:rsid w:val="003A079D"/>
    <w:rsid w:val="003A1AFF"/>
    <w:rsid w:val="003A3A78"/>
    <w:rsid w:val="003A5A63"/>
    <w:rsid w:val="003B4C2F"/>
    <w:rsid w:val="003B57C0"/>
    <w:rsid w:val="003D2973"/>
    <w:rsid w:val="003D7199"/>
    <w:rsid w:val="003F456C"/>
    <w:rsid w:val="00403357"/>
    <w:rsid w:val="004034DE"/>
    <w:rsid w:val="0041426C"/>
    <w:rsid w:val="00415BCD"/>
    <w:rsid w:val="0042069E"/>
    <w:rsid w:val="0042251C"/>
    <w:rsid w:val="004264E0"/>
    <w:rsid w:val="00437829"/>
    <w:rsid w:val="004438CD"/>
    <w:rsid w:val="00451372"/>
    <w:rsid w:val="00451CE0"/>
    <w:rsid w:val="00452431"/>
    <w:rsid w:val="00463475"/>
    <w:rsid w:val="004666B0"/>
    <w:rsid w:val="00471856"/>
    <w:rsid w:val="004719D7"/>
    <w:rsid w:val="00474DFA"/>
    <w:rsid w:val="00477459"/>
    <w:rsid w:val="00483EC7"/>
    <w:rsid w:val="00490FE4"/>
    <w:rsid w:val="00492289"/>
    <w:rsid w:val="00496764"/>
    <w:rsid w:val="00496B1A"/>
    <w:rsid w:val="00497465"/>
    <w:rsid w:val="004A0F68"/>
    <w:rsid w:val="004A4543"/>
    <w:rsid w:val="004A464B"/>
    <w:rsid w:val="004A7B3E"/>
    <w:rsid w:val="004A7FF3"/>
    <w:rsid w:val="004B4920"/>
    <w:rsid w:val="004C0246"/>
    <w:rsid w:val="004D373C"/>
    <w:rsid w:val="004D7FFD"/>
    <w:rsid w:val="004E1D10"/>
    <w:rsid w:val="004E3F32"/>
    <w:rsid w:val="004E50BD"/>
    <w:rsid w:val="004E6A72"/>
    <w:rsid w:val="004E7D9A"/>
    <w:rsid w:val="004F78E0"/>
    <w:rsid w:val="00500BA8"/>
    <w:rsid w:val="0050486A"/>
    <w:rsid w:val="0051282C"/>
    <w:rsid w:val="0052125C"/>
    <w:rsid w:val="00527814"/>
    <w:rsid w:val="00546AED"/>
    <w:rsid w:val="0055203C"/>
    <w:rsid w:val="00572292"/>
    <w:rsid w:val="00573161"/>
    <w:rsid w:val="00574F0C"/>
    <w:rsid w:val="0058241D"/>
    <w:rsid w:val="005861F4"/>
    <w:rsid w:val="005865DD"/>
    <w:rsid w:val="00586F0D"/>
    <w:rsid w:val="0059168A"/>
    <w:rsid w:val="005A02D4"/>
    <w:rsid w:val="005A05F7"/>
    <w:rsid w:val="005A0690"/>
    <w:rsid w:val="005A784D"/>
    <w:rsid w:val="005B2824"/>
    <w:rsid w:val="005B3242"/>
    <w:rsid w:val="005B66AC"/>
    <w:rsid w:val="005C09ED"/>
    <w:rsid w:val="005C519E"/>
    <w:rsid w:val="005C618E"/>
    <w:rsid w:val="005D06AC"/>
    <w:rsid w:val="005D0799"/>
    <w:rsid w:val="005D1179"/>
    <w:rsid w:val="005D1EF6"/>
    <w:rsid w:val="005D331F"/>
    <w:rsid w:val="005E27FD"/>
    <w:rsid w:val="005E6C84"/>
    <w:rsid w:val="005F33BA"/>
    <w:rsid w:val="005F4655"/>
    <w:rsid w:val="005F76EF"/>
    <w:rsid w:val="006122CA"/>
    <w:rsid w:val="00616164"/>
    <w:rsid w:val="00617032"/>
    <w:rsid w:val="00621509"/>
    <w:rsid w:val="00624519"/>
    <w:rsid w:val="00630EE0"/>
    <w:rsid w:val="00634F3F"/>
    <w:rsid w:val="006355A9"/>
    <w:rsid w:val="006360DC"/>
    <w:rsid w:val="006517D7"/>
    <w:rsid w:val="00651880"/>
    <w:rsid w:val="00654853"/>
    <w:rsid w:val="0066025A"/>
    <w:rsid w:val="0066365B"/>
    <w:rsid w:val="00663C23"/>
    <w:rsid w:val="006659BB"/>
    <w:rsid w:val="00665E2B"/>
    <w:rsid w:val="00666866"/>
    <w:rsid w:val="00667188"/>
    <w:rsid w:val="00677107"/>
    <w:rsid w:val="006808C1"/>
    <w:rsid w:val="00681B15"/>
    <w:rsid w:val="00694D70"/>
    <w:rsid w:val="00695A5B"/>
    <w:rsid w:val="00696420"/>
    <w:rsid w:val="00697A5F"/>
    <w:rsid w:val="006A269B"/>
    <w:rsid w:val="006A5A0D"/>
    <w:rsid w:val="006B148F"/>
    <w:rsid w:val="006B20D6"/>
    <w:rsid w:val="006B54F0"/>
    <w:rsid w:val="006B58B0"/>
    <w:rsid w:val="006C1A89"/>
    <w:rsid w:val="006C4BA0"/>
    <w:rsid w:val="006C6DB9"/>
    <w:rsid w:val="006C79BF"/>
    <w:rsid w:val="006D4A37"/>
    <w:rsid w:val="006D6279"/>
    <w:rsid w:val="006E325D"/>
    <w:rsid w:val="006E5AAC"/>
    <w:rsid w:val="006F290A"/>
    <w:rsid w:val="00711486"/>
    <w:rsid w:val="00711511"/>
    <w:rsid w:val="007225A9"/>
    <w:rsid w:val="00724073"/>
    <w:rsid w:val="00725478"/>
    <w:rsid w:val="00730C10"/>
    <w:rsid w:val="00730D33"/>
    <w:rsid w:val="00732120"/>
    <w:rsid w:val="007538A6"/>
    <w:rsid w:val="00755748"/>
    <w:rsid w:val="00763CB5"/>
    <w:rsid w:val="00770B2A"/>
    <w:rsid w:val="00773479"/>
    <w:rsid w:val="00777453"/>
    <w:rsid w:val="00790BB1"/>
    <w:rsid w:val="00791C09"/>
    <w:rsid w:val="0079534E"/>
    <w:rsid w:val="0079719A"/>
    <w:rsid w:val="007B5C7C"/>
    <w:rsid w:val="007C28A8"/>
    <w:rsid w:val="007C37F5"/>
    <w:rsid w:val="007C7E7B"/>
    <w:rsid w:val="007E01B9"/>
    <w:rsid w:val="007E3290"/>
    <w:rsid w:val="007E6650"/>
    <w:rsid w:val="007E7553"/>
    <w:rsid w:val="007F3ADC"/>
    <w:rsid w:val="0081175C"/>
    <w:rsid w:val="008149E0"/>
    <w:rsid w:val="00817025"/>
    <w:rsid w:val="00817CBA"/>
    <w:rsid w:val="00820CD6"/>
    <w:rsid w:val="00821DA6"/>
    <w:rsid w:val="008345C1"/>
    <w:rsid w:val="00840C08"/>
    <w:rsid w:val="008538AA"/>
    <w:rsid w:val="00861A6F"/>
    <w:rsid w:val="00864B53"/>
    <w:rsid w:val="00893CF4"/>
    <w:rsid w:val="008963EE"/>
    <w:rsid w:val="008A1287"/>
    <w:rsid w:val="008A12CC"/>
    <w:rsid w:val="008A1514"/>
    <w:rsid w:val="008A54BC"/>
    <w:rsid w:val="008A5755"/>
    <w:rsid w:val="008B3A52"/>
    <w:rsid w:val="008B3CCE"/>
    <w:rsid w:val="008C4115"/>
    <w:rsid w:val="008C6A1B"/>
    <w:rsid w:val="008D070A"/>
    <w:rsid w:val="008D1A82"/>
    <w:rsid w:val="008D3E76"/>
    <w:rsid w:val="008D620F"/>
    <w:rsid w:val="008D6CAB"/>
    <w:rsid w:val="008E11E3"/>
    <w:rsid w:val="008E1DBD"/>
    <w:rsid w:val="008E6E44"/>
    <w:rsid w:val="008F0632"/>
    <w:rsid w:val="008F10FC"/>
    <w:rsid w:val="00903481"/>
    <w:rsid w:val="00913B20"/>
    <w:rsid w:val="0093077E"/>
    <w:rsid w:val="00931ECB"/>
    <w:rsid w:val="00934280"/>
    <w:rsid w:val="00936283"/>
    <w:rsid w:val="009565C1"/>
    <w:rsid w:val="00964FFF"/>
    <w:rsid w:val="0096697A"/>
    <w:rsid w:val="00972DDC"/>
    <w:rsid w:val="0097725B"/>
    <w:rsid w:val="0098350F"/>
    <w:rsid w:val="00987B88"/>
    <w:rsid w:val="009903E3"/>
    <w:rsid w:val="0099085C"/>
    <w:rsid w:val="00991830"/>
    <w:rsid w:val="00994125"/>
    <w:rsid w:val="0099531A"/>
    <w:rsid w:val="009A6E1D"/>
    <w:rsid w:val="009B00AB"/>
    <w:rsid w:val="009B2911"/>
    <w:rsid w:val="009B6AC6"/>
    <w:rsid w:val="009C4FA6"/>
    <w:rsid w:val="009D009E"/>
    <w:rsid w:val="009D6DD3"/>
    <w:rsid w:val="009D7961"/>
    <w:rsid w:val="009E0662"/>
    <w:rsid w:val="009E1384"/>
    <w:rsid w:val="009F04BA"/>
    <w:rsid w:val="009F2214"/>
    <w:rsid w:val="00A06CA9"/>
    <w:rsid w:val="00A072B7"/>
    <w:rsid w:val="00A105D0"/>
    <w:rsid w:val="00A17043"/>
    <w:rsid w:val="00A31AD6"/>
    <w:rsid w:val="00A51402"/>
    <w:rsid w:val="00A560F8"/>
    <w:rsid w:val="00A62902"/>
    <w:rsid w:val="00A63416"/>
    <w:rsid w:val="00A64778"/>
    <w:rsid w:val="00A76F10"/>
    <w:rsid w:val="00A776BE"/>
    <w:rsid w:val="00A82F27"/>
    <w:rsid w:val="00A8333B"/>
    <w:rsid w:val="00A86297"/>
    <w:rsid w:val="00A920D3"/>
    <w:rsid w:val="00AA44E5"/>
    <w:rsid w:val="00AA4BFD"/>
    <w:rsid w:val="00AA4E07"/>
    <w:rsid w:val="00AA5FBE"/>
    <w:rsid w:val="00AA6793"/>
    <w:rsid w:val="00AA7C56"/>
    <w:rsid w:val="00AB2C65"/>
    <w:rsid w:val="00AC5CEE"/>
    <w:rsid w:val="00AD37B2"/>
    <w:rsid w:val="00AD5C07"/>
    <w:rsid w:val="00AE000E"/>
    <w:rsid w:val="00AE3044"/>
    <w:rsid w:val="00AE595B"/>
    <w:rsid w:val="00AF2B99"/>
    <w:rsid w:val="00AF3764"/>
    <w:rsid w:val="00B16880"/>
    <w:rsid w:val="00B16B00"/>
    <w:rsid w:val="00B21458"/>
    <w:rsid w:val="00B25669"/>
    <w:rsid w:val="00B27E6D"/>
    <w:rsid w:val="00B32457"/>
    <w:rsid w:val="00B33A66"/>
    <w:rsid w:val="00B422F0"/>
    <w:rsid w:val="00B63E12"/>
    <w:rsid w:val="00B702F7"/>
    <w:rsid w:val="00B713DB"/>
    <w:rsid w:val="00B77DDA"/>
    <w:rsid w:val="00B82317"/>
    <w:rsid w:val="00B82680"/>
    <w:rsid w:val="00B84F1B"/>
    <w:rsid w:val="00B87759"/>
    <w:rsid w:val="00B8790C"/>
    <w:rsid w:val="00B923D4"/>
    <w:rsid w:val="00B9443A"/>
    <w:rsid w:val="00BA0BEB"/>
    <w:rsid w:val="00BA1DD6"/>
    <w:rsid w:val="00BA37A7"/>
    <w:rsid w:val="00BA728D"/>
    <w:rsid w:val="00BB12EA"/>
    <w:rsid w:val="00BB27E4"/>
    <w:rsid w:val="00BD475A"/>
    <w:rsid w:val="00BD770A"/>
    <w:rsid w:val="00BE3987"/>
    <w:rsid w:val="00BF23F1"/>
    <w:rsid w:val="00C001CC"/>
    <w:rsid w:val="00C11CDC"/>
    <w:rsid w:val="00C12C48"/>
    <w:rsid w:val="00C13B94"/>
    <w:rsid w:val="00C167F6"/>
    <w:rsid w:val="00C17E59"/>
    <w:rsid w:val="00C26ECE"/>
    <w:rsid w:val="00C33A00"/>
    <w:rsid w:val="00C3520C"/>
    <w:rsid w:val="00C4048E"/>
    <w:rsid w:val="00C40E19"/>
    <w:rsid w:val="00C42E1C"/>
    <w:rsid w:val="00C50108"/>
    <w:rsid w:val="00C50EF9"/>
    <w:rsid w:val="00C54E7E"/>
    <w:rsid w:val="00C65F58"/>
    <w:rsid w:val="00C660EB"/>
    <w:rsid w:val="00C712FB"/>
    <w:rsid w:val="00C734DA"/>
    <w:rsid w:val="00C760E8"/>
    <w:rsid w:val="00C768C3"/>
    <w:rsid w:val="00C76ADD"/>
    <w:rsid w:val="00C905EC"/>
    <w:rsid w:val="00C948F6"/>
    <w:rsid w:val="00CA13DB"/>
    <w:rsid w:val="00CA298F"/>
    <w:rsid w:val="00CA582F"/>
    <w:rsid w:val="00CC0DB9"/>
    <w:rsid w:val="00CC2BDD"/>
    <w:rsid w:val="00CC530A"/>
    <w:rsid w:val="00CC6C5A"/>
    <w:rsid w:val="00CD32E7"/>
    <w:rsid w:val="00CD5E5F"/>
    <w:rsid w:val="00CE0131"/>
    <w:rsid w:val="00CE15E2"/>
    <w:rsid w:val="00CF028B"/>
    <w:rsid w:val="00CF60A7"/>
    <w:rsid w:val="00D009EA"/>
    <w:rsid w:val="00D119D0"/>
    <w:rsid w:val="00D134CB"/>
    <w:rsid w:val="00D21CA5"/>
    <w:rsid w:val="00D23337"/>
    <w:rsid w:val="00D23489"/>
    <w:rsid w:val="00D2604E"/>
    <w:rsid w:val="00D27AA0"/>
    <w:rsid w:val="00D32946"/>
    <w:rsid w:val="00D36664"/>
    <w:rsid w:val="00D424AB"/>
    <w:rsid w:val="00D531C4"/>
    <w:rsid w:val="00D677B0"/>
    <w:rsid w:val="00D71CF9"/>
    <w:rsid w:val="00D76672"/>
    <w:rsid w:val="00D80A75"/>
    <w:rsid w:val="00D85C55"/>
    <w:rsid w:val="00D86992"/>
    <w:rsid w:val="00D87257"/>
    <w:rsid w:val="00DA35F0"/>
    <w:rsid w:val="00DB098C"/>
    <w:rsid w:val="00DB0ABB"/>
    <w:rsid w:val="00DB0E74"/>
    <w:rsid w:val="00DB2B86"/>
    <w:rsid w:val="00DB3283"/>
    <w:rsid w:val="00DB71E2"/>
    <w:rsid w:val="00DC0C60"/>
    <w:rsid w:val="00DD4B71"/>
    <w:rsid w:val="00DE427B"/>
    <w:rsid w:val="00DE4B2C"/>
    <w:rsid w:val="00DF29BE"/>
    <w:rsid w:val="00DF3DC2"/>
    <w:rsid w:val="00E02D9A"/>
    <w:rsid w:val="00E02E03"/>
    <w:rsid w:val="00E03AAF"/>
    <w:rsid w:val="00E058D9"/>
    <w:rsid w:val="00E06EF3"/>
    <w:rsid w:val="00E07A89"/>
    <w:rsid w:val="00E17145"/>
    <w:rsid w:val="00E225BF"/>
    <w:rsid w:val="00E22F72"/>
    <w:rsid w:val="00E26AD3"/>
    <w:rsid w:val="00E31E3A"/>
    <w:rsid w:val="00E32CA6"/>
    <w:rsid w:val="00E34BD9"/>
    <w:rsid w:val="00E3636A"/>
    <w:rsid w:val="00E36F94"/>
    <w:rsid w:val="00E45528"/>
    <w:rsid w:val="00E52A41"/>
    <w:rsid w:val="00E52B1D"/>
    <w:rsid w:val="00E544BF"/>
    <w:rsid w:val="00E54E13"/>
    <w:rsid w:val="00E5590C"/>
    <w:rsid w:val="00E55FD8"/>
    <w:rsid w:val="00E561A5"/>
    <w:rsid w:val="00E625C1"/>
    <w:rsid w:val="00E67329"/>
    <w:rsid w:val="00E702DC"/>
    <w:rsid w:val="00E73559"/>
    <w:rsid w:val="00E77979"/>
    <w:rsid w:val="00E8203E"/>
    <w:rsid w:val="00E85F4C"/>
    <w:rsid w:val="00E9030B"/>
    <w:rsid w:val="00EA1CB8"/>
    <w:rsid w:val="00EB2E8E"/>
    <w:rsid w:val="00EB3C7E"/>
    <w:rsid w:val="00ED0A76"/>
    <w:rsid w:val="00ED21E1"/>
    <w:rsid w:val="00ED59A7"/>
    <w:rsid w:val="00ED6F96"/>
    <w:rsid w:val="00EE434F"/>
    <w:rsid w:val="00EF5FEB"/>
    <w:rsid w:val="00F05DAF"/>
    <w:rsid w:val="00F128C3"/>
    <w:rsid w:val="00F1348A"/>
    <w:rsid w:val="00F15083"/>
    <w:rsid w:val="00F16D20"/>
    <w:rsid w:val="00F16F2A"/>
    <w:rsid w:val="00F23A93"/>
    <w:rsid w:val="00F25D92"/>
    <w:rsid w:val="00F26E6F"/>
    <w:rsid w:val="00F3178E"/>
    <w:rsid w:val="00F31AE8"/>
    <w:rsid w:val="00F43299"/>
    <w:rsid w:val="00F856D0"/>
    <w:rsid w:val="00F93398"/>
    <w:rsid w:val="00F9495F"/>
    <w:rsid w:val="00F94CEA"/>
    <w:rsid w:val="00F974DE"/>
    <w:rsid w:val="00F9760A"/>
    <w:rsid w:val="00FA31C8"/>
    <w:rsid w:val="00FA4A7C"/>
    <w:rsid w:val="00FA556C"/>
    <w:rsid w:val="00FA77DE"/>
    <w:rsid w:val="00FC6C56"/>
    <w:rsid w:val="00FD6FCF"/>
    <w:rsid w:val="00FE114F"/>
    <w:rsid w:val="00FE2E04"/>
    <w:rsid w:val="00FF0A5B"/>
    <w:rsid w:val="00FF4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84394"/>
  <w15:chartTrackingRefBased/>
  <w15:docId w15:val="{10C12CD9-16A9-435D-A578-4084E0A2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link w:val="Nagwek1Znak"/>
    <w:qFormat/>
    <w:rsid w:val="00E225BF"/>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style>
  <w:style w:type="paragraph" w:styleId="Tekstpodstawowywcity">
    <w:name w:val="Body Text Indent"/>
    <w:basedOn w:val="Normalny"/>
    <w:pPr>
      <w:spacing w:line="360" w:lineRule="auto"/>
      <w:ind w:firstLine="708"/>
      <w:jc w:val="both"/>
    </w:pPr>
    <w:rPr>
      <w:sz w:val="3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rsid w:val="00396858"/>
    <w:pPr>
      <w:spacing w:before="100" w:beforeAutospacing="1" w:after="100" w:afterAutospacing="1"/>
    </w:pPr>
  </w:style>
  <w:style w:type="paragraph" w:styleId="Tekstpodstawowy2">
    <w:name w:val="Body Text 2"/>
    <w:basedOn w:val="Normalny"/>
    <w:rsid w:val="003A1AFF"/>
    <w:pPr>
      <w:spacing w:after="120" w:line="480" w:lineRule="auto"/>
    </w:pPr>
  </w:style>
  <w:style w:type="paragraph" w:styleId="Akapitzlist">
    <w:name w:val="List Paragraph"/>
    <w:basedOn w:val="Normalny"/>
    <w:uiPriority w:val="34"/>
    <w:qFormat/>
    <w:rsid w:val="00AA6793"/>
    <w:pPr>
      <w:ind w:left="708"/>
    </w:pPr>
  </w:style>
  <w:style w:type="character" w:styleId="Pogrubienie">
    <w:name w:val="Strong"/>
    <w:qFormat/>
    <w:rsid w:val="008963EE"/>
    <w:rPr>
      <w:b/>
      <w:bCs/>
    </w:rPr>
  </w:style>
  <w:style w:type="character" w:styleId="Hipercze">
    <w:name w:val="Hyperlink"/>
    <w:uiPriority w:val="99"/>
    <w:rsid w:val="008963EE"/>
    <w:rPr>
      <w:color w:val="0000FF"/>
      <w:u w:val="single"/>
    </w:rPr>
  </w:style>
  <w:style w:type="paragraph" w:styleId="Tekstdymka">
    <w:name w:val="Balloon Text"/>
    <w:basedOn w:val="Normalny"/>
    <w:link w:val="TekstdymkaZnak"/>
    <w:rsid w:val="00193075"/>
    <w:rPr>
      <w:rFonts w:ascii="Segoe UI" w:hAnsi="Segoe UI" w:cs="Segoe UI"/>
      <w:sz w:val="18"/>
      <w:szCs w:val="18"/>
    </w:rPr>
  </w:style>
  <w:style w:type="character" w:customStyle="1" w:styleId="TekstdymkaZnak">
    <w:name w:val="Tekst dymka Znak"/>
    <w:link w:val="Tekstdymka"/>
    <w:rsid w:val="00193075"/>
    <w:rPr>
      <w:rFonts w:ascii="Segoe UI" w:hAnsi="Segoe UI" w:cs="Segoe UI"/>
      <w:sz w:val="18"/>
      <w:szCs w:val="18"/>
    </w:rPr>
  </w:style>
  <w:style w:type="paragraph" w:styleId="Zwykytekst">
    <w:name w:val="Plain Text"/>
    <w:basedOn w:val="Normalny"/>
    <w:link w:val="ZwykytekstZnak"/>
    <w:uiPriority w:val="99"/>
    <w:unhideWhenUsed/>
    <w:rsid w:val="00272AB2"/>
    <w:rPr>
      <w:rFonts w:ascii="Calibri" w:eastAsia="Calibri" w:hAnsi="Calibri"/>
      <w:sz w:val="22"/>
      <w:szCs w:val="22"/>
      <w:lang w:eastAsia="en-US"/>
    </w:rPr>
  </w:style>
  <w:style w:type="character" w:customStyle="1" w:styleId="ZwykytekstZnak">
    <w:name w:val="Zwykły tekst Znak"/>
    <w:link w:val="Zwykytekst"/>
    <w:uiPriority w:val="99"/>
    <w:rsid w:val="00272AB2"/>
    <w:rPr>
      <w:rFonts w:ascii="Calibri" w:eastAsia="Calibri" w:hAnsi="Calibri"/>
      <w:sz w:val="22"/>
      <w:szCs w:val="22"/>
      <w:lang w:eastAsia="en-US"/>
    </w:rPr>
  </w:style>
  <w:style w:type="character" w:customStyle="1" w:styleId="notranslate">
    <w:name w:val="notranslate"/>
    <w:rsid w:val="0008054B"/>
  </w:style>
  <w:style w:type="character" w:customStyle="1" w:styleId="st">
    <w:name w:val="st"/>
    <w:rsid w:val="007C28A8"/>
  </w:style>
  <w:style w:type="paragraph" w:styleId="Mapadokumentu">
    <w:name w:val="Document Map"/>
    <w:basedOn w:val="Normalny"/>
    <w:link w:val="MapadokumentuZnak"/>
    <w:rsid w:val="00861A6F"/>
    <w:rPr>
      <w:rFonts w:ascii="Tahoma" w:hAnsi="Tahoma" w:cs="Tahoma"/>
      <w:sz w:val="16"/>
      <w:szCs w:val="16"/>
    </w:rPr>
  </w:style>
  <w:style w:type="character" w:customStyle="1" w:styleId="MapadokumentuZnak">
    <w:name w:val="Mapa dokumentu Znak"/>
    <w:link w:val="Mapadokumentu"/>
    <w:rsid w:val="00861A6F"/>
    <w:rPr>
      <w:rFonts w:ascii="Tahoma" w:hAnsi="Tahoma" w:cs="Tahoma"/>
      <w:sz w:val="16"/>
      <w:szCs w:val="16"/>
    </w:rPr>
  </w:style>
  <w:style w:type="paragraph" w:styleId="Tytu">
    <w:name w:val="Title"/>
    <w:basedOn w:val="Normalny"/>
    <w:link w:val="TytuZnak"/>
    <w:qFormat/>
    <w:rsid w:val="00861A6F"/>
    <w:pPr>
      <w:jc w:val="center"/>
    </w:pPr>
    <w:rPr>
      <w:b/>
      <w:bCs/>
    </w:rPr>
  </w:style>
  <w:style w:type="character" w:customStyle="1" w:styleId="TytuZnak">
    <w:name w:val="Tytuł Znak"/>
    <w:link w:val="Tytu"/>
    <w:rsid w:val="00861A6F"/>
    <w:rPr>
      <w:b/>
      <w:bCs/>
      <w:sz w:val="24"/>
      <w:szCs w:val="24"/>
    </w:rPr>
  </w:style>
  <w:style w:type="character" w:customStyle="1" w:styleId="hgkelc">
    <w:name w:val="hgkelc"/>
    <w:basedOn w:val="Domylnaczcionkaakapitu"/>
    <w:rsid w:val="00861A6F"/>
  </w:style>
  <w:style w:type="character" w:customStyle="1" w:styleId="Nagwek1Znak">
    <w:name w:val="Nagłówek 1 Znak"/>
    <w:link w:val="Nagwek1"/>
    <w:rsid w:val="00E225BF"/>
    <w:rPr>
      <w:b/>
      <w:bCs/>
      <w:kern w:val="36"/>
      <w:sz w:val="48"/>
      <w:szCs w:val="48"/>
    </w:rPr>
  </w:style>
  <w:style w:type="paragraph" w:styleId="Tekstprzypisukocowego">
    <w:name w:val="endnote text"/>
    <w:basedOn w:val="Normalny"/>
    <w:link w:val="TekstprzypisukocowegoZnak"/>
    <w:rsid w:val="00E225BF"/>
    <w:rPr>
      <w:sz w:val="20"/>
      <w:szCs w:val="20"/>
    </w:rPr>
  </w:style>
  <w:style w:type="character" w:customStyle="1" w:styleId="TekstprzypisukocowegoZnak">
    <w:name w:val="Tekst przypisu końcowego Znak"/>
    <w:basedOn w:val="Domylnaczcionkaakapitu"/>
    <w:link w:val="Tekstprzypisukocowego"/>
    <w:rsid w:val="00E225BF"/>
  </w:style>
  <w:style w:type="character" w:styleId="Odwoanieprzypisukocowego">
    <w:name w:val="endnote reference"/>
    <w:rsid w:val="00E225BF"/>
    <w:rPr>
      <w:vertAlign w:val="superscript"/>
    </w:rPr>
  </w:style>
  <w:style w:type="paragraph" w:customStyle="1" w:styleId="Default">
    <w:name w:val="Default"/>
    <w:rsid w:val="00E225BF"/>
    <w:pPr>
      <w:autoSpaceDE w:val="0"/>
      <w:autoSpaceDN w:val="0"/>
      <w:adjustRightInd w:val="0"/>
    </w:pPr>
    <w:rPr>
      <w:rFonts w:eastAsia="Calibri"/>
      <w:color w:val="000000"/>
      <w:sz w:val="24"/>
      <w:szCs w:val="24"/>
    </w:rPr>
  </w:style>
  <w:style w:type="paragraph" w:customStyle="1" w:styleId="Akapitzlist1">
    <w:name w:val="Akapit z listą1"/>
    <w:basedOn w:val="Normalny"/>
    <w:rsid w:val="00E225BF"/>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rsid w:val="00E225BF"/>
    <w:rPr>
      <w:sz w:val="20"/>
      <w:szCs w:val="20"/>
    </w:rPr>
  </w:style>
  <w:style w:type="character" w:customStyle="1" w:styleId="TekstkomentarzaZnak">
    <w:name w:val="Tekst komentarza Znak"/>
    <w:basedOn w:val="Domylnaczcionkaakapitu"/>
    <w:link w:val="Tekstkomentarza"/>
    <w:rsid w:val="00E225BF"/>
  </w:style>
  <w:style w:type="character" w:customStyle="1" w:styleId="TekstpodstawowyZnak">
    <w:name w:val="Tekst podstawowy Znak"/>
    <w:link w:val="Tekstpodstawowy"/>
    <w:rsid w:val="00E22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6664">
      <w:bodyDiv w:val="1"/>
      <w:marLeft w:val="0"/>
      <w:marRight w:val="0"/>
      <w:marTop w:val="0"/>
      <w:marBottom w:val="0"/>
      <w:divBdr>
        <w:top w:val="none" w:sz="0" w:space="0" w:color="auto"/>
        <w:left w:val="none" w:sz="0" w:space="0" w:color="auto"/>
        <w:bottom w:val="none" w:sz="0" w:space="0" w:color="auto"/>
        <w:right w:val="none" w:sz="0" w:space="0" w:color="auto"/>
      </w:divBdr>
    </w:div>
    <w:div w:id="92095440">
      <w:bodyDiv w:val="1"/>
      <w:marLeft w:val="0"/>
      <w:marRight w:val="0"/>
      <w:marTop w:val="0"/>
      <w:marBottom w:val="0"/>
      <w:divBdr>
        <w:top w:val="none" w:sz="0" w:space="0" w:color="auto"/>
        <w:left w:val="none" w:sz="0" w:space="0" w:color="auto"/>
        <w:bottom w:val="none" w:sz="0" w:space="0" w:color="auto"/>
        <w:right w:val="none" w:sz="0" w:space="0" w:color="auto"/>
      </w:divBdr>
    </w:div>
    <w:div w:id="112991181">
      <w:bodyDiv w:val="1"/>
      <w:marLeft w:val="0"/>
      <w:marRight w:val="0"/>
      <w:marTop w:val="0"/>
      <w:marBottom w:val="0"/>
      <w:divBdr>
        <w:top w:val="none" w:sz="0" w:space="0" w:color="auto"/>
        <w:left w:val="none" w:sz="0" w:space="0" w:color="auto"/>
        <w:bottom w:val="none" w:sz="0" w:space="0" w:color="auto"/>
        <w:right w:val="none" w:sz="0" w:space="0" w:color="auto"/>
      </w:divBdr>
    </w:div>
    <w:div w:id="123082977">
      <w:bodyDiv w:val="1"/>
      <w:marLeft w:val="0"/>
      <w:marRight w:val="0"/>
      <w:marTop w:val="0"/>
      <w:marBottom w:val="0"/>
      <w:divBdr>
        <w:top w:val="none" w:sz="0" w:space="0" w:color="auto"/>
        <w:left w:val="none" w:sz="0" w:space="0" w:color="auto"/>
        <w:bottom w:val="none" w:sz="0" w:space="0" w:color="auto"/>
        <w:right w:val="none" w:sz="0" w:space="0" w:color="auto"/>
      </w:divBdr>
    </w:div>
    <w:div w:id="239759869">
      <w:bodyDiv w:val="1"/>
      <w:marLeft w:val="0"/>
      <w:marRight w:val="0"/>
      <w:marTop w:val="0"/>
      <w:marBottom w:val="0"/>
      <w:divBdr>
        <w:top w:val="none" w:sz="0" w:space="0" w:color="auto"/>
        <w:left w:val="none" w:sz="0" w:space="0" w:color="auto"/>
        <w:bottom w:val="none" w:sz="0" w:space="0" w:color="auto"/>
        <w:right w:val="none" w:sz="0" w:space="0" w:color="auto"/>
      </w:divBdr>
    </w:div>
    <w:div w:id="405420867">
      <w:bodyDiv w:val="1"/>
      <w:marLeft w:val="0"/>
      <w:marRight w:val="0"/>
      <w:marTop w:val="0"/>
      <w:marBottom w:val="0"/>
      <w:divBdr>
        <w:top w:val="none" w:sz="0" w:space="0" w:color="auto"/>
        <w:left w:val="none" w:sz="0" w:space="0" w:color="auto"/>
        <w:bottom w:val="none" w:sz="0" w:space="0" w:color="auto"/>
        <w:right w:val="none" w:sz="0" w:space="0" w:color="auto"/>
      </w:divBdr>
    </w:div>
    <w:div w:id="426536219">
      <w:bodyDiv w:val="1"/>
      <w:marLeft w:val="0"/>
      <w:marRight w:val="0"/>
      <w:marTop w:val="0"/>
      <w:marBottom w:val="0"/>
      <w:divBdr>
        <w:top w:val="none" w:sz="0" w:space="0" w:color="auto"/>
        <w:left w:val="none" w:sz="0" w:space="0" w:color="auto"/>
        <w:bottom w:val="none" w:sz="0" w:space="0" w:color="auto"/>
        <w:right w:val="none" w:sz="0" w:space="0" w:color="auto"/>
      </w:divBdr>
    </w:div>
    <w:div w:id="523056074">
      <w:bodyDiv w:val="1"/>
      <w:marLeft w:val="0"/>
      <w:marRight w:val="0"/>
      <w:marTop w:val="0"/>
      <w:marBottom w:val="0"/>
      <w:divBdr>
        <w:top w:val="none" w:sz="0" w:space="0" w:color="auto"/>
        <w:left w:val="none" w:sz="0" w:space="0" w:color="auto"/>
        <w:bottom w:val="none" w:sz="0" w:space="0" w:color="auto"/>
        <w:right w:val="none" w:sz="0" w:space="0" w:color="auto"/>
      </w:divBdr>
    </w:div>
    <w:div w:id="750195750">
      <w:bodyDiv w:val="1"/>
      <w:marLeft w:val="0"/>
      <w:marRight w:val="0"/>
      <w:marTop w:val="0"/>
      <w:marBottom w:val="0"/>
      <w:divBdr>
        <w:top w:val="none" w:sz="0" w:space="0" w:color="auto"/>
        <w:left w:val="none" w:sz="0" w:space="0" w:color="auto"/>
        <w:bottom w:val="none" w:sz="0" w:space="0" w:color="auto"/>
        <w:right w:val="none" w:sz="0" w:space="0" w:color="auto"/>
      </w:divBdr>
    </w:div>
    <w:div w:id="1387535504">
      <w:bodyDiv w:val="1"/>
      <w:marLeft w:val="0"/>
      <w:marRight w:val="0"/>
      <w:marTop w:val="0"/>
      <w:marBottom w:val="0"/>
      <w:divBdr>
        <w:top w:val="none" w:sz="0" w:space="0" w:color="auto"/>
        <w:left w:val="none" w:sz="0" w:space="0" w:color="auto"/>
        <w:bottom w:val="none" w:sz="0" w:space="0" w:color="auto"/>
        <w:right w:val="none" w:sz="0" w:space="0" w:color="auto"/>
      </w:divBdr>
      <w:divsChild>
        <w:div w:id="9139594">
          <w:marLeft w:val="0"/>
          <w:marRight w:val="0"/>
          <w:marTop w:val="0"/>
          <w:marBottom w:val="0"/>
          <w:divBdr>
            <w:top w:val="none" w:sz="0" w:space="0" w:color="auto"/>
            <w:left w:val="none" w:sz="0" w:space="0" w:color="auto"/>
            <w:bottom w:val="none" w:sz="0" w:space="0" w:color="auto"/>
            <w:right w:val="none" w:sz="0" w:space="0" w:color="auto"/>
          </w:divBdr>
        </w:div>
        <w:div w:id="12345988">
          <w:marLeft w:val="0"/>
          <w:marRight w:val="0"/>
          <w:marTop w:val="0"/>
          <w:marBottom w:val="0"/>
          <w:divBdr>
            <w:top w:val="none" w:sz="0" w:space="0" w:color="auto"/>
            <w:left w:val="none" w:sz="0" w:space="0" w:color="auto"/>
            <w:bottom w:val="none" w:sz="0" w:space="0" w:color="auto"/>
            <w:right w:val="none" w:sz="0" w:space="0" w:color="auto"/>
          </w:divBdr>
        </w:div>
        <w:div w:id="60489980">
          <w:marLeft w:val="0"/>
          <w:marRight w:val="0"/>
          <w:marTop w:val="0"/>
          <w:marBottom w:val="0"/>
          <w:divBdr>
            <w:top w:val="none" w:sz="0" w:space="0" w:color="auto"/>
            <w:left w:val="none" w:sz="0" w:space="0" w:color="auto"/>
            <w:bottom w:val="none" w:sz="0" w:space="0" w:color="auto"/>
            <w:right w:val="none" w:sz="0" w:space="0" w:color="auto"/>
          </w:divBdr>
        </w:div>
        <w:div w:id="176385876">
          <w:marLeft w:val="0"/>
          <w:marRight w:val="0"/>
          <w:marTop w:val="0"/>
          <w:marBottom w:val="0"/>
          <w:divBdr>
            <w:top w:val="none" w:sz="0" w:space="0" w:color="auto"/>
            <w:left w:val="none" w:sz="0" w:space="0" w:color="auto"/>
            <w:bottom w:val="none" w:sz="0" w:space="0" w:color="auto"/>
            <w:right w:val="none" w:sz="0" w:space="0" w:color="auto"/>
          </w:divBdr>
        </w:div>
        <w:div w:id="397291889">
          <w:marLeft w:val="0"/>
          <w:marRight w:val="0"/>
          <w:marTop w:val="0"/>
          <w:marBottom w:val="0"/>
          <w:divBdr>
            <w:top w:val="none" w:sz="0" w:space="0" w:color="auto"/>
            <w:left w:val="none" w:sz="0" w:space="0" w:color="auto"/>
            <w:bottom w:val="none" w:sz="0" w:space="0" w:color="auto"/>
            <w:right w:val="none" w:sz="0" w:space="0" w:color="auto"/>
          </w:divBdr>
        </w:div>
        <w:div w:id="452595363">
          <w:marLeft w:val="0"/>
          <w:marRight w:val="0"/>
          <w:marTop w:val="0"/>
          <w:marBottom w:val="0"/>
          <w:divBdr>
            <w:top w:val="none" w:sz="0" w:space="0" w:color="auto"/>
            <w:left w:val="none" w:sz="0" w:space="0" w:color="auto"/>
            <w:bottom w:val="none" w:sz="0" w:space="0" w:color="auto"/>
            <w:right w:val="none" w:sz="0" w:space="0" w:color="auto"/>
          </w:divBdr>
        </w:div>
        <w:div w:id="639968563">
          <w:marLeft w:val="0"/>
          <w:marRight w:val="0"/>
          <w:marTop w:val="0"/>
          <w:marBottom w:val="0"/>
          <w:divBdr>
            <w:top w:val="none" w:sz="0" w:space="0" w:color="auto"/>
            <w:left w:val="none" w:sz="0" w:space="0" w:color="auto"/>
            <w:bottom w:val="none" w:sz="0" w:space="0" w:color="auto"/>
            <w:right w:val="none" w:sz="0" w:space="0" w:color="auto"/>
          </w:divBdr>
        </w:div>
        <w:div w:id="685248496">
          <w:marLeft w:val="0"/>
          <w:marRight w:val="0"/>
          <w:marTop w:val="0"/>
          <w:marBottom w:val="0"/>
          <w:divBdr>
            <w:top w:val="none" w:sz="0" w:space="0" w:color="auto"/>
            <w:left w:val="none" w:sz="0" w:space="0" w:color="auto"/>
            <w:bottom w:val="none" w:sz="0" w:space="0" w:color="auto"/>
            <w:right w:val="none" w:sz="0" w:space="0" w:color="auto"/>
          </w:divBdr>
        </w:div>
        <w:div w:id="702630722">
          <w:marLeft w:val="0"/>
          <w:marRight w:val="0"/>
          <w:marTop w:val="0"/>
          <w:marBottom w:val="0"/>
          <w:divBdr>
            <w:top w:val="none" w:sz="0" w:space="0" w:color="auto"/>
            <w:left w:val="none" w:sz="0" w:space="0" w:color="auto"/>
            <w:bottom w:val="none" w:sz="0" w:space="0" w:color="auto"/>
            <w:right w:val="none" w:sz="0" w:space="0" w:color="auto"/>
          </w:divBdr>
        </w:div>
        <w:div w:id="834611230">
          <w:marLeft w:val="0"/>
          <w:marRight w:val="0"/>
          <w:marTop w:val="0"/>
          <w:marBottom w:val="0"/>
          <w:divBdr>
            <w:top w:val="none" w:sz="0" w:space="0" w:color="auto"/>
            <w:left w:val="none" w:sz="0" w:space="0" w:color="auto"/>
            <w:bottom w:val="none" w:sz="0" w:space="0" w:color="auto"/>
            <w:right w:val="none" w:sz="0" w:space="0" w:color="auto"/>
          </w:divBdr>
        </w:div>
        <w:div w:id="1121146005">
          <w:marLeft w:val="0"/>
          <w:marRight w:val="0"/>
          <w:marTop w:val="0"/>
          <w:marBottom w:val="0"/>
          <w:divBdr>
            <w:top w:val="none" w:sz="0" w:space="0" w:color="auto"/>
            <w:left w:val="none" w:sz="0" w:space="0" w:color="auto"/>
            <w:bottom w:val="none" w:sz="0" w:space="0" w:color="auto"/>
            <w:right w:val="none" w:sz="0" w:space="0" w:color="auto"/>
          </w:divBdr>
        </w:div>
        <w:div w:id="1244215381">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1251696912">
          <w:marLeft w:val="0"/>
          <w:marRight w:val="0"/>
          <w:marTop w:val="0"/>
          <w:marBottom w:val="0"/>
          <w:divBdr>
            <w:top w:val="none" w:sz="0" w:space="0" w:color="auto"/>
            <w:left w:val="none" w:sz="0" w:space="0" w:color="auto"/>
            <w:bottom w:val="none" w:sz="0" w:space="0" w:color="auto"/>
            <w:right w:val="none" w:sz="0" w:space="0" w:color="auto"/>
          </w:divBdr>
        </w:div>
        <w:div w:id="1412699272">
          <w:marLeft w:val="0"/>
          <w:marRight w:val="0"/>
          <w:marTop w:val="0"/>
          <w:marBottom w:val="0"/>
          <w:divBdr>
            <w:top w:val="none" w:sz="0" w:space="0" w:color="auto"/>
            <w:left w:val="none" w:sz="0" w:space="0" w:color="auto"/>
            <w:bottom w:val="none" w:sz="0" w:space="0" w:color="auto"/>
            <w:right w:val="none" w:sz="0" w:space="0" w:color="auto"/>
          </w:divBdr>
        </w:div>
        <w:div w:id="1826389635">
          <w:marLeft w:val="0"/>
          <w:marRight w:val="0"/>
          <w:marTop w:val="0"/>
          <w:marBottom w:val="0"/>
          <w:divBdr>
            <w:top w:val="none" w:sz="0" w:space="0" w:color="auto"/>
            <w:left w:val="none" w:sz="0" w:space="0" w:color="auto"/>
            <w:bottom w:val="none" w:sz="0" w:space="0" w:color="auto"/>
            <w:right w:val="none" w:sz="0" w:space="0" w:color="auto"/>
          </w:divBdr>
        </w:div>
        <w:div w:id="1976713800">
          <w:marLeft w:val="0"/>
          <w:marRight w:val="0"/>
          <w:marTop w:val="0"/>
          <w:marBottom w:val="0"/>
          <w:divBdr>
            <w:top w:val="none" w:sz="0" w:space="0" w:color="auto"/>
            <w:left w:val="none" w:sz="0" w:space="0" w:color="auto"/>
            <w:bottom w:val="none" w:sz="0" w:space="0" w:color="auto"/>
            <w:right w:val="none" w:sz="0" w:space="0" w:color="auto"/>
          </w:divBdr>
        </w:div>
        <w:div w:id="2126194625">
          <w:marLeft w:val="0"/>
          <w:marRight w:val="0"/>
          <w:marTop w:val="0"/>
          <w:marBottom w:val="0"/>
          <w:divBdr>
            <w:top w:val="none" w:sz="0" w:space="0" w:color="auto"/>
            <w:left w:val="none" w:sz="0" w:space="0" w:color="auto"/>
            <w:bottom w:val="none" w:sz="0" w:space="0" w:color="auto"/>
            <w:right w:val="none" w:sz="0" w:space="0" w:color="auto"/>
          </w:divBdr>
        </w:div>
      </w:divsChild>
    </w:div>
    <w:div w:id="1540582917">
      <w:bodyDiv w:val="1"/>
      <w:marLeft w:val="0"/>
      <w:marRight w:val="0"/>
      <w:marTop w:val="0"/>
      <w:marBottom w:val="0"/>
      <w:divBdr>
        <w:top w:val="none" w:sz="0" w:space="0" w:color="auto"/>
        <w:left w:val="none" w:sz="0" w:space="0" w:color="auto"/>
        <w:bottom w:val="none" w:sz="0" w:space="0" w:color="auto"/>
        <w:right w:val="none" w:sz="0" w:space="0" w:color="auto"/>
      </w:divBdr>
    </w:div>
    <w:div w:id="1595357104">
      <w:bodyDiv w:val="1"/>
      <w:marLeft w:val="0"/>
      <w:marRight w:val="0"/>
      <w:marTop w:val="0"/>
      <w:marBottom w:val="0"/>
      <w:divBdr>
        <w:top w:val="none" w:sz="0" w:space="0" w:color="auto"/>
        <w:left w:val="none" w:sz="0" w:space="0" w:color="auto"/>
        <w:bottom w:val="none" w:sz="0" w:space="0" w:color="auto"/>
        <w:right w:val="none" w:sz="0" w:space="0" w:color="auto"/>
      </w:divBdr>
    </w:div>
    <w:div w:id="1603338904">
      <w:bodyDiv w:val="1"/>
      <w:marLeft w:val="0"/>
      <w:marRight w:val="0"/>
      <w:marTop w:val="0"/>
      <w:marBottom w:val="0"/>
      <w:divBdr>
        <w:top w:val="none" w:sz="0" w:space="0" w:color="auto"/>
        <w:left w:val="none" w:sz="0" w:space="0" w:color="auto"/>
        <w:bottom w:val="none" w:sz="0" w:space="0" w:color="auto"/>
        <w:right w:val="none" w:sz="0" w:space="0" w:color="auto"/>
      </w:divBdr>
    </w:div>
    <w:div w:id="1720739310">
      <w:bodyDiv w:val="1"/>
      <w:marLeft w:val="0"/>
      <w:marRight w:val="0"/>
      <w:marTop w:val="0"/>
      <w:marBottom w:val="0"/>
      <w:divBdr>
        <w:top w:val="none" w:sz="0" w:space="0" w:color="auto"/>
        <w:left w:val="none" w:sz="0" w:space="0" w:color="auto"/>
        <w:bottom w:val="none" w:sz="0" w:space="0" w:color="auto"/>
        <w:right w:val="none" w:sz="0" w:space="0" w:color="auto"/>
      </w:divBdr>
    </w:div>
    <w:div w:id="1739475251">
      <w:bodyDiv w:val="1"/>
      <w:marLeft w:val="0"/>
      <w:marRight w:val="0"/>
      <w:marTop w:val="0"/>
      <w:marBottom w:val="0"/>
      <w:divBdr>
        <w:top w:val="none" w:sz="0" w:space="0" w:color="auto"/>
        <w:left w:val="none" w:sz="0" w:space="0" w:color="auto"/>
        <w:bottom w:val="none" w:sz="0" w:space="0" w:color="auto"/>
        <w:right w:val="none" w:sz="0" w:space="0" w:color="auto"/>
      </w:divBdr>
    </w:div>
    <w:div w:id="1758359828">
      <w:bodyDiv w:val="1"/>
      <w:marLeft w:val="0"/>
      <w:marRight w:val="0"/>
      <w:marTop w:val="0"/>
      <w:marBottom w:val="0"/>
      <w:divBdr>
        <w:top w:val="none" w:sz="0" w:space="0" w:color="auto"/>
        <w:left w:val="none" w:sz="0" w:space="0" w:color="auto"/>
        <w:bottom w:val="none" w:sz="0" w:space="0" w:color="auto"/>
        <w:right w:val="none" w:sz="0" w:space="0" w:color="auto"/>
      </w:divBdr>
    </w:div>
    <w:div w:id="1765805095">
      <w:bodyDiv w:val="1"/>
      <w:marLeft w:val="0"/>
      <w:marRight w:val="0"/>
      <w:marTop w:val="0"/>
      <w:marBottom w:val="0"/>
      <w:divBdr>
        <w:top w:val="none" w:sz="0" w:space="0" w:color="auto"/>
        <w:left w:val="none" w:sz="0" w:space="0" w:color="auto"/>
        <w:bottom w:val="none" w:sz="0" w:space="0" w:color="auto"/>
        <w:right w:val="none" w:sz="0" w:space="0" w:color="auto"/>
      </w:divBdr>
    </w:div>
    <w:div w:id="19345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9B35-4DED-4C7B-BFD9-5C7CB235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11</Pages>
  <Words>4261</Words>
  <Characters>25570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Szanowni Państwo</vt:lpstr>
    </vt:vector>
  </TitlesOfParts>
  <Company>UMŁ</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xx xx</dc:creator>
  <cp:keywords/>
  <dc:description/>
  <cp:lastModifiedBy>DOROTA</cp:lastModifiedBy>
  <cp:revision>351</cp:revision>
  <cp:lastPrinted>2019-09-27T12:37:00Z</cp:lastPrinted>
  <dcterms:created xsi:type="dcterms:W3CDTF">2017-09-25T09:53:00Z</dcterms:created>
  <dcterms:modified xsi:type="dcterms:W3CDTF">2020-11-12T11:32:00Z</dcterms:modified>
</cp:coreProperties>
</file>